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3391"/>
        <w:gridCol w:w="5681"/>
      </w:tblGrid>
      <w:tr w:rsidR="005A3841" w:rsidRPr="005A3841" w14:paraId="2CB60E2E" w14:textId="77777777" w:rsidTr="005A3841">
        <w:tc>
          <w:tcPr>
            <w:tcW w:w="1850" w:type="pct"/>
            <w:tcMar>
              <w:top w:w="45" w:type="dxa"/>
              <w:left w:w="45" w:type="dxa"/>
              <w:bottom w:w="45" w:type="dxa"/>
              <w:right w:w="45" w:type="dxa"/>
            </w:tcMar>
            <w:hideMark/>
          </w:tcPr>
          <w:p w14:paraId="4836B0F3" w14:textId="47FD7F87" w:rsidR="005A3841" w:rsidRPr="005A3841" w:rsidRDefault="004854BB" w:rsidP="005A3841">
            <w:pPr>
              <w:spacing w:after="0" w:line="240" w:lineRule="auto"/>
              <w:jc w:val="center"/>
              <w:rPr>
                <w:rFonts w:eastAsia="Times New Roman" w:cs="Times New Roman"/>
                <w:color w:val="222222"/>
                <w:szCs w:val="28"/>
              </w:rPr>
            </w:pPr>
            <w:r>
              <w:rPr>
                <w:rFonts w:eastAsia="Times New Roman" w:cs="Times New Roman"/>
                <w:b/>
                <w:bCs/>
                <w:noProof/>
                <w:color w:val="000000"/>
                <w:szCs w:val="28"/>
              </w:rPr>
              <mc:AlternateContent>
                <mc:Choice Requires="wps">
                  <w:drawing>
                    <wp:anchor distT="0" distB="0" distL="114300" distR="114300" simplePos="0" relativeHeight="251659264" behindDoc="0" locked="0" layoutInCell="1" allowOverlap="1" wp14:anchorId="63123BED" wp14:editId="22917584">
                      <wp:simplePos x="0" y="0"/>
                      <wp:positionH relativeFrom="column">
                        <wp:posOffset>733425</wp:posOffset>
                      </wp:positionH>
                      <wp:positionV relativeFrom="paragraph">
                        <wp:posOffset>400050</wp:posOffset>
                      </wp:positionV>
                      <wp:extent cx="7143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CF11A9"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7.75pt,31.5pt" to="114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" strokecolor="black [3200]" strokeweight=".5pt">
                      <v:stroke joinstyle="miter"/>
                    </v:line>
                  </w:pict>
                </mc:Fallback>
              </mc:AlternateContent>
            </w:r>
            <w:r w:rsidR="005A3841" w:rsidRPr="005A3841">
              <w:rPr>
                <w:rFonts w:eastAsia="Times New Roman" w:cs="Times New Roman"/>
                <w:b/>
                <w:bCs/>
                <w:color w:val="000000"/>
                <w:szCs w:val="28"/>
              </w:rPr>
              <w:t>HỘI ĐỒNG NHÂN DÂN</w:t>
            </w:r>
            <w:r w:rsidR="005A3841" w:rsidRPr="005A3841">
              <w:rPr>
                <w:rFonts w:eastAsia="Times New Roman" w:cs="Times New Roman"/>
                <w:b/>
                <w:bCs/>
                <w:color w:val="000000"/>
                <w:szCs w:val="28"/>
              </w:rPr>
              <w:br/>
            </w:r>
            <w:r w:rsidR="005A3841">
              <w:rPr>
                <w:rFonts w:eastAsia="Times New Roman" w:cs="Times New Roman"/>
                <w:b/>
                <w:bCs/>
                <w:color w:val="000000"/>
                <w:szCs w:val="28"/>
              </w:rPr>
              <w:t>XÃ EA NING</w:t>
            </w:r>
            <w:r w:rsidR="005A3841" w:rsidRPr="005A3841">
              <w:rPr>
                <w:rFonts w:eastAsia="Times New Roman" w:cs="Times New Roman"/>
                <w:color w:val="222222"/>
                <w:szCs w:val="28"/>
              </w:rPr>
              <w:br/>
            </w:r>
            <w:r w:rsidR="005A3841">
              <w:rPr>
                <w:rFonts w:eastAsia="Times New Roman" w:cs="Times New Roman"/>
                <w:color w:val="000000"/>
                <w:szCs w:val="28"/>
                <w:vertAlign w:val="superscript"/>
              </w:rPr>
              <w:t xml:space="preserve"> </w:t>
            </w:r>
            <w:r w:rsidR="005A3841" w:rsidRPr="005A3841">
              <w:rPr>
                <w:rFonts w:eastAsia="Times New Roman" w:cs="Times New Roman"/>
                <w:color w:val="222222"/>
                <w:szCs w:val="28"/>
              </w:rPr>
              <w:br/>
            </w:r>
            <w:r w:rsidR="005A3841" w:rsidRPr="005A3841">
              <w:rPr>
                <w:rFonts w:eastAsia="Times New Roman" w:cs="Times New Roman"/>
                <w:color w:val="000000"/>
                <w:szCs w:val="28"/>
              </w:rPr>
              <w:t xml:space="preserve">Số: </w:t>
            </w:r>
            <w:r w:rsidR="005A3841">
              <w:rPr>
                <w:rFonts w:eastAsia="Times New Roman" w:cs="Times New Roman"/>
                <w:color w:val="000000"/>
                <w:szCs w:val="28"/>
              </w:rPr>
              <w:t xml:space="preserve">     </w:t>
            </w:r>
            <w:r w:rsidR="005A3841" w:rsidRPr="005A3841">
              <w:rPr>
                <w:rFonts w:eastAsia="Times New Roman" w:cs="Times New Roman"/>
                <w:color w:val="000000"/>
                <w:szCs w:val="28"/>
              </w:rPr>
              <w:t>/NQ-HĐND</w:t>
            </w:r>
          </w:p>
        </w:tc>
        <w:tc>
          <w:tcPr>
            <w:tcW w:w="3100" w:type="pct"/>
            <w:tcMar>
              <w:top w:w="45" w:type="dxa"/>
              <w:left w:w="45" w:type="dxa"/>
              <w:bottom w:w="45" w:type="dxa"/>
              <w:right w:w="45" w:type="dxa"/>
            </w:tcMar>
            <w:hideMark/>
          </w:tcPr>
          <w:p w14:paraId="2778C12F" w14:textId="46C6181A" w:rsidR="005A3841" w:rsidRDefault="004854BB" w:rsidP="005A3841">
            <w:pPr>
              <w:spacing w:after="0" w:line="240" w:lineRule="auto"/>
              <w:jc w:val="center"/>
              <w:rPr>
                <w:rFonts w:eastAsia="Times New Roman" w:cs="Times New Roman"/>
                <w:i/>
                <w:iCs/>
                <w:color w:val="000000"/>
                <w:szCs w:val="28"/>
              </w:rPr>
            </w:pPr>
            <w:r>
              <w:rPr>
                <w:rFonts w:eastAsia="Times New Roman" w:cs="Times New Roman"/>
                <w:b/>
                <w:bCs/>
                <w:noProof/>
                <w:color w:val="000000"/>
                <w:sz w:val="26"/>
                <w:szCs w:val="26"/>
              </w:rPr>
              <mc:AlternateContent>
                <mc:Choice Requires="wps">
                  <w:drawing>
                    <wp:anchor distT="0" distB="0" distL="114300" distR="114300" simplePos="0" relativeHeight="251660288" behindDoc="0" locked="0" layoutInCell="1" allowOverlap="1" wp14:anchorId="18949B33" wp14:editId="27BC26B1">
                      <wp:simplePos x="0" y="0"/>
                      <wp:positionH relativeFrom="column">
                        <wp:posOffset>826135</wp:posOffset>
                      </wp:positionH>
                      <wp:positionV relativeFrom="paragraph">
                        <wp:posOffset>390525</wp:posOffset>
                      </wp:positionV>
                      <wp:extent cx="20002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C5B5E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5.05pt,30.75pt" to="222.5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" strokecolor="black [3200]" strokeweight=".5pt">
                      <v:stroke joinstyle="miter"/>
                    </v:line>
                  </w:pict>
                </mc:Fallback>
              </mc:AlternateContent>
            </w:r>
            <w:r w:rsidR="005A3841" w:rsidRPr="005A3841">
              <w:rPr>
                <w:rFonts w:eastAsia="Times New Roman" w:cs="Times New Roman"/>
                <w:b/>
                <w:bCs/>
                <w:color w:val="000000"/>
                <w:sz w:val="26"/>
                <w:szCs w:val="26"/>
              </w:rPr>
              <w:t>CỘNG HÒA XÃ HỘI CHỦ NGHĨA VIỆT NAM</w:t>
            </w:r>
            <w:r w:rsidR="005A3841" w:rsidRPr="005A3841">
              <w:rPr>
                <w:rFonts w:eastAsia="Times New Roman" w:cs="Times New Roman"/>
                <w:b/>
                <w:bCs/>
                <w:color w:val="000000"/>
                <w:szCs w:val="28"/>
              </w:rPr>
              <w:br/>
              <w:t>Độc lập - Tự do - Hạnh phúc</w:t>
            </w:r>
            <w:r w:rsidR="005A3841" w:rsidRPr="005A3841">
              <w:rPr>
                <w:rFonts w:eastAsia="Times New Roman" w:cs="Times New Roman"/>
                <w:color w:val="222222"/>
                <w:szCs w:val="28"/>
              </w:rPr>
              <w:br/>
            </w:r>
          </w:p>
          <w:p w14:paraId="752F2547" w14:textId="0B32B38E" w:rsidR="005A3841" w:rsidRPr="005A3841" w:rsidRDefault="005A3841" w:rsidP="005A3841">
            <w:pPr>
              <w:spacing w:after="0" w:line="240" w:lineRule="auto"/>
              <w:jc w:val="center"/>
              <w:rPr>
                <w:rFonts w:eastAsia="Times New Roman" w:cs="Times New Roman"/>
                <w:color w:val="222222"/>
                <w:szCs w:val="28"/>
              </w:rPr>
            </w:pPr>
            <w:r>
              <w:rPr>
                <w:rFonts w:eastAsia="Times New Roman" w:cs="Times New Roman"/>
                <w:i/>
                <w:iCs/>
                <w:color w:val="000000"/>
                <w:szCs w:val="28"/>
              </w:rPr>
              <w:t>Ea Ning</w:t>
            </w:r>
            <w:r w:rsidRPr="005A3841">
              <w:rPr>
                <w:rFonts w:eastAsia="Times New Roman" w:cs="Times New Roman"/>
                <w:i/>
                <w:iCs/>
                <w:color w:val="000000"/>
                <w:szCs w:val="28"/>
              </w:rPr>
              <w:t xml:space="preserve">, ngày </w:t>
            </w:r>
            <w:r>
              <w:rPr>
                <w:rFonts w:eastAsia="Times New Roman" w:cs="Times New Roman"/>
                <w:i/>
                <w:iCs/>
                <w:color w:val="000000"/>
                <w:szCs w:val="28"/>
              </w:rPr>
              <w:t xml:space="preserve"> </w:t>
            </w:r>
            <w:r w:rsidR="008A3930">
              <w:rPr>
                <w:rFonts w:eastAsia="Times New Roman" w:cs="Times New Roman"/>
                <w:i/>
                <w:iCs/>
                <w:color w:val="000000"/>
                <w:szCs w:val="28"/>
              </w:rPr>
              <w:t xml:space="preserve">   </w:t>
            </w:r>
            <w:r>
              <w:rPr>
                <w:rFonts w:eastAsia="Times New Roman" w:cs="Times New Roman"/>
                <w:i/>
                <w:iCs/>
                <w:color w:val="000000"/>
                <w:szCs w:val="28"/>
              </w:rPr>
              <w:t xml:space="preserve"> </w:t>
            </w:r>
            <w:r w:rsidRPr="005A3841">
              <w:rPr>
                <w:rFonts w:eastAsia="Times New Roman" w:cs="Times New Roman"/>
                <w:i/>
                <w:iCs/>
                <w:color w:val="000000"/>
                <w:szCs w:val="28"/>
              </w:rPr>
              <w:t xml:space="preserve">tháng </w:t>
            </w:r>
            <w:r w:rsidR="008A3930">
              <w:rPr>
                <w:rFonts w:eastAsia="Times New Roman" w:cs="Times New Roman"/>
                <w:i/>
                <w:iCs/>
                <w:color w:val="000000"/>
                <w:szCs w:val="28"/>
              </w:rPr>
              <w:t>5</w:t>
            </w:r>
            <w:r>
              <w:rPr>
                <w:rFonts w:eastAsia="Times New Roman" w:cs="Times New Roman"/>
                <w:i/>
                <w:iCs/>
                <w:color w:val="000000"/>
                <w:szCs w:val="28"/>
              </w:rPr>
              <w:t xml:space="preserve"> </w:t>
            </w:r>
            <w:r w:rsidRPr="005A3841">
              <w:rPr>
                <w:rFonts w:eastAsia="Times New Roman" w:cs="Times New Roman"/>
                <w:i/>
                <w:iCs/>
                <w:color w:val="000000"/>
                <w:szCs w:val="28"/>
              </w:rPr>
              <w:t>năm 202</w:t>
            </w:r>
            <w:r w:rsidR="008A3930">
              <w:rPr>
                <w:rFonts w:eastAsia="Times New Roman" w:cs="Times New Roman"/>
                <w:i/>
                <w:iCs/>
                <w:color w:val="000000"/>
                <w:szCs w:val="28"/>
              </w:rPr>
              <w:t>6</w:t>
            </w:r>
          </w:p>
        </w:tc>
      </w:tr>
    </w:tbl>
    <w:p w14:paraId="5F4AB813" w14:textId="73BD21D8" w:rsidR="005A3841" w:rsidRPr="005A3841" w:rsidRDefault="00F47CB6" w:rsidP="005A3841">
      <w:pPr>
        <w:spacing w:after="0" w:line="240" w:lineRule="auto"/>
        <w:jc w:val="center"/>
        <w:rPr>
          <w:rFonts w:eastAsia="Times New Roman" w:cs="Times New Roman"/>
          <w:color w:val="222222"/>
          <w:szCs w:val="28"/>
        </w:rPr>
      </w:pPr>
      <w:r>
        <w:rPr>
          <w:rFonts w:eastAsia="Times New Roman" w:cs="Times New Roman"/>
          <w:noProof/>
          <w:color w:val="000000"/>
          <w:szCs w:val="28"/>
        </w:rPr>
        <mc:AlternateContent>
          <mc:Choice Requires="wps">
            <w:drawing>
              <wp:anchor distT="0" distB="0" distL="114300" distR="114300" simplePos="0" relativeHeight="251663360" behindDoc="0" locked="0" layoutInCell="1" allowOverlap="1" wp14:anchorId="39C86317" wp14:editId="189CE81F">
                <wp:simplePos x="0" y="0"/>
                <wp:positionH relativeFrom="column">
                  <wp:posOffset>557279</wp:posOffset>
                </wp:positionH>
                <wp:positionV relativeFrom="paragraph">
                  <wp:posOffset>-236</wp:posOffset>
                </wp:positionV>
                <wp:extent cx="1286096" cy="329609"/>
                <wp:effectExtent l="0" t="0" r="28575" b="13335"/>
                <wp:wrapNone/>
                <wp:docPr id="4" name="Rectangle 4"/>
                <wp:cNvGraphicFramePr/>
                <a:graphic xmlns:a="http://schemas.openxmlformats.org/drawingml/2006/main">
                  <a:graphicData uri="http://schemas.microsoft.com/office/word/2010/wordprocessingShape">
                    <wps:wsp>
                      <wps:cNvSpPr/>
                      <wps:spPr>
                        <a:xfrm>
                          <a:off x="0" y="0"/>
                          <a:ext cx="1286096" cy="329609"/>
                        </a:xfrm>
                        <a:prstGeom prst="rect">
                          <a:avLst/>
                        </a:prstGeom>
                      </wps:spPr>
                      <wps:style>
                        <a:lnRef idx="2">
                          <a:schemeClr val="accent6"/>
                        </a:lnRef>
                        <a:fillRef idx="1">
                          <a:schemeClr val="lt1"/>
                        </a:fillRef>
                        <a:effectRef idx="0">
                          <a:schemeClr val="accent6"/>
                        </a:effectRef>
                        <a:fontRef idx="minor">
                          <a:schemeClr val="dk1"/>
                        </a:fontRef>
                      </wps:style>
                      <wps:txbx>
                        <w:txbxContent>
                          <w:p w14:paraId="750E9138" w14:textId="74B5D83D" w:rsidR="00F47CB6" w:rsidRDefault="00F47CB6" w:rsidP="00F47CB6">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C86317" id="Rectangle 4" o:spid="_x0000_s1026" style="position:absolute;left:0;text-align:left;margin-left:43.9pt;margin-top:0;width:101.25pt;height:25.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" fillcolor="white [3201]" strokecolor="#70ad47 [3209]" strokeweight="1pt">
                <v:textbox>
                  <w:txbxContent>
                    <w:p w14:paraId="750E9138" w14:textId="74B5D83D" w:rsidR="00F47CB6" w:rsidRDefault="00F47CB6" w:rsidP="00F47CB6">
                      <w:pPr>
                        <w:jc w:val="center"/>
                      </w:pPr>
                      <w:r>
                        <w:t>DỰ THẢO</w:t>
                      </w:r>
                    </w:p>
                  </w:txbxContent>
                </v:textbox>
              </v:rect>
            </w:pict>
          </mc:Fallback>
        </mc:AlternateContent>
      </w:r>
      <w:r w:rsidR="005A3841" w:rsidRPr="005A3841">
        <w:rPr>
          <w:rFonts w:eastAsia="Times New Roman" w:cs="Times New Roman"/>
          <w:color w:val="000000"/>
          <w:szCs w:val="28"/>
        </w:rPr>
        <w:t> </w:t>
      </w:r>
    </w:p>
    <w:p w14:paraId="0C2F5A22" w14:textId="73C6CEA7" w:rsidR="005A3841" w:rsidRPr="005A3841" w:rsidRDefault="005A3841" w:rsidP="005A3841">
      <w:pPr>
        <w:spacing w:after="0" w:line="240" w:lineRule="auto"/>
        <w:jc w:val="center"/>
        <w:rPr>
          <w:rFonts w:eastAsia="Times New Roman" w:cs="Times New Roman"/>
          <w:color w:val="222222"/>
          <w:szCs w:val="28"/>
        </w:rPr>
      </w:pPr>
      <w:r w:rsidRPr="005A3841">
        <w:rPr>
          <w:rFonts w:eastAsia="Times New Roman" w:cs="Times New Roman"/>
          <w:b/>
          <w:bCs/>
          <w:color w:val="000000"/>
          <w:szCs w:val="28"/>
        </w:rPr>
        <w:t> NGHỊ QUYẾT</w:t>
      </w:r>
    </w:p>
    <w:p w14:paraId="0FA17D4E" w14:textId="6A43D2DE" w:rsidR="005A3841" w:rsidRPr="005A3841" w:rsidRDefault="005A3841" w:rsidP="005A3841">
      <w:pPr>
        <w:spacing w:after="0" w:line="240" w:lineRule="auto"/>
        <w:jc w:val="center"/>
        <w:rPr>
          <w:rFonts w:eastAsia="Times New Roman" w:cs="Times New Roman"/>
          <w:color w:val="222222"/>
          <w:szCs w:val="28"/>
        </w:rPr>
      </w:pPr>
      <w:r w:rsidRPr="005A3841">
        <w:rPr>
          <w:rFonts w:eastAsia="Times New Roman" w:cs="Times New Roman"/>
          <w:b/>
          <w:bCs/>
          <w:color w:val="000000"/>
          <w:szCs w:val="28"/>
        </w:rPr>
        <w:t xml:space="preserve">Về </w:t>
      </w:r>
      <w:r w:rsidR="008A3930" w:rsidRPr="008A3930">
        <w:rPr>
          <w:rFonts w:eastAsia="Times New Roman" w:cs="Times New Roman"/>
          <w:b/>
          <w:bCs/>
          <w:color w:val="000000"/>
          <w:szCs w:val="28"/>
        </w:rPr>
        <w:t>thực hiện Nghị quyết số 71-NQ/TW, ngày 22/8/2025 của Bộ Chính trị về "đột phá phát triển giáo dục và đào tạo" trên địa bàn xã Ea Ning</w:t>
      </w:r>
    </w:p>
    <w:p w14:paraId="4150E098" w14:textId="14882E10" w:rsidR="005A3841" w:rsidRPr="005A3841" w:rsidRDefault="004854BB" w:rsidP="005A3841">
      <w:pPr>
        <w:spacing w:after="0" w:line="240" w:lineRule="auto"/>
        <w:jc w:val="center"/>
        <w:rPr>
          <w:rFonts w:eastAsia="Times New Roman" w:cs="Times New Roman"/>
          <w:color w:val="222222"/>
          <w:szCs w:val="28"/>
        </w:rPr>
      </w:pPr>
      <w:r>
        <w:rPr>
          <w:rFonts w:eastAsia="Times New Roman" w:cs="Times New Roman"/>
          <w:b/>
          <w:bCs/>
          <w:noProof/>
          <w:color w:val="000000"/>
          <w:sz w:val="26"/>
          <w:szCs w:val="26"/>
        </w:rPr>
        <mc:AlternateContent>
          <mc:Choice Requires="wps">
            <w:drawing>
              <wp:anchor distT="0" distB="0" distL="114300" distR="114300" simplePos="0" relativeHeight="251662336" behindDoc="0" locked="0" layoutInCell="1" allowOverlap="1" wp14:anchorId="69724143" wp14:editId="1EDD61B1">
                <wp:simplePos x="0" y="0"/>
                <wp:positionH relativeFrom="column">
                  <wp:posOffset>1924050</wp:posOffset>
                </wp:positionH>
                <wp:positionV relativeFrom="paragraph">
                  <wp:posOffset>16510</wp:posOffset>
                </wp:positionV>
                <wp:extent cx="200025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C1DEB5"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1.5pt,1.3pt" to="30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" strokecolor="black [3200]" strokeweight=".5pt">
                <v:stroke joinstyle="miter"/>
              </v:line>
            </w:pict>
          </mc:Fallback>
        </mc:AlternateContent>
      </w:r>
      <w:r w:rsidR="005A3841" w:rsidRPr="005A3841">
        <w:rPr>
          <w:rFonts w:eastAsia="Times New Roman" w:cs="Times New Roman"/>
          <w:color w:val="000000"/>
          <w:szCs w:val="28"/>
        </w:rPr>
        <w:t> </w:t>
      </w:r>
    </w:p>
    <w:p w14:paraId="1EC25F6A" w14:textId="65316697" w:rsidR="000A2CDC" w:rsidRPr="000A2CDC" w:rsidRDefault="000A2CDC" w:rsidP="000A2CDC">
      <w:pPr>
        <w:spacing w:after="0" w:line="240" w:lineRule="auto"/>
        <w:ind w:firstLine="720"/>
        <w:jc w:val="center"/>
        <w:rPr>
          <w:rFonts w:eastAsia="Times New Roman" w:cs="Times New Roman"/>
          <w:b/>
          <w:bCs/>
          <w:color w:val="000000"/>
          <w:szCs w:val="28"/>
        </w:rPr>
      </w:pPr>
      <w:r w:rsidRPr="000A2CDC">
        <w:rPr>
          <w:rFonts w:eastAsia="Times New Roman" w:cs="Times New Roman"/>
          <w:b/>
          <w:bCs/>
          <w:color w:val="000000"/>
          <w:szCs w:val="28"/>
        </w:rPr>
        <w:t>HỘI ĐỒNG NHÂN DÂN XÃ EA NING</w:t>
      </w:r>
    </w:p>
    <w:p w14:paraId="3339A8D7" w14:textId="2B5E4221" w:rsidR="000A2CDC" w:rsidRPr="000A2CDC" w:rsidRDefault="000A2CDC" w:rsidP="000A2CDC">
      <w:pPr>
        <w:spacing w:after="0" w:line="240" w:lineRule="auto"/>
        <w:ind w:firstLine="720"/>
        <w:jc w:val="center"/>
        <w:rPr>
          <w:rFonts w:eastAsia="Times New Roman" w:cs="Times New Roman"/>
          <w:b/>
          <w:bCs/>
          <w:color w:val="000000"/>
          <w:szCs w:val="28"/>
        </w:rPr>
      </w:pPr>
      <w:r w:rsidRPr="000A2CDC">
        <w:rPr>
          <w:rFonts w:eastAsia="Times New Roman" w:cs="Times New Roman"/>
          <w:b/>
          <w:bCs/>
          <w:color w:val="000000"/>
          <w:szCs w:val="28"/>
        </w:rPr>
        <w:t xml:space="preserve">KHÓA V, KỲ HỌP THỨ </w:t>
      </w:r>
      <w:r w:rsidR="008A3930">
        <w:rPr>
          <w:rFonts w:eastAsia="Times New Roman" w:cs="Times New Roman"/>
          <w:b/>
          <w:bCs/>
          <w:color w:val="000000"/>
          <w:szCs w:val="28"/>
        </w:rPr>
        <w:t>HAI</w:t>
      </w:r>
    </w:p>
    <w:p w14:paraId="56C4F717" w14:textId="35D1FEF7" w:rsidR="005A3841" w:rsidRPr="00333112" w:rsidRDefault="005A3841" w:rsidP="006D146D">
      <w:pPr>
        <w:spacing w:before="60" w:after="60" w:line="240" w:lineRule="auto"/>
        <w:ind w:firstLine="720"/>
        <w:jc w:val="both"/>
        <w:rPr>
          <w:rFonts w:eastAsia="Times New Roman" w:cs="Times New Roman"/>
          <w:i/>
          <w:iCs/>
          <w:color w:val="000000"/>
          <w:szCs w:val="28"/>
        </w:rPr>
      </w:pPr>
      <w:r w:rsidRPr="005A3841">
        <w:rPr>
          <w:rFonts w:eastAsia="Times New Roman" w:cs="Times New Roman"/>
          <w:i/>
          <w:iCs/>
          <w:color w:val="000000"/>
          <w:szCs w:val="28"/>
        </w:rPr>
        <w:t xml:space="preserve">Căn cứ Luật Tổ chức chính quyền địa phương </w:t>
      </w:r>
      <w:r w:rsidR="007F0104" w:rsidRPr="007F0104">
        <w:rPr>
          <w:rFonts w:eastAsia="Times New Roman" w:cs="Times New Roman"/>
          <w:i/>
          <w:iCs/>
          <w:color w:val="000000"/>
          <w:szCs w:val="28"/>
        </w:rPr>
        <w:t>72/2025/QH15</w:t>
      </w:r>
      <w:r w:rsidRPr="00333112">
        <w:rPr>
          <w:rFonts w:eastAsia="Times New Roman" w:cs="Times New Roman"/>
          <w:i/>
          <w:iCs/>
          <w:color w:val="000000"/>
          <w:szCs w:val="28"/>
        </w:rPr>
        <w:t>;</w:t>
      </w:r>
    </w:p>
    <w:p w14:paraId="6596FD3B" w14:textId="42E13436" w:rsidR="00CA57F8" w:rsidRPr="00333112" w:rsidRDefault="00CA57F8" w:rsidP="006D146D">
      <w:pPr>
        <w:spacing w:before="60" w:after="60" w:line="240" w:lineRule="auto"/>
        <w:ind w:firstLine="720"/>
        <w:jc w:val="both"/>
        <w:rPr>
          <w:rFonts w:eastAsia="Times New Roman" w:cs="Times New Roman"/>
          <w:i/>
          <w:iCs/>
          <w:color w:val="000000"/>
          <w:szCs w:val="28"/>
        </w:rPr>
      </w:pPr>
      <w:r w:rsidRPr="00333112">
        <w:rPr>
          <w:rFonts w:eastAsia="Times New Roman" w:cs="Times New Roman"/>
          <w:i/>
          <w:iCs/>
          <w:color w:val="000000"/>
          <w:szCs w:val="28"/>
        </w:rPr>
        <w:t xml:space="preserve">Căn cứ Luật Giáo dục </w:t>
      </w:r>
      <w:r w:rsidR="00AD499E">
        <w:rPr>
          <w:rFonts w:eastAsia="Times New Roman" w:cs="Times New Roman"/>
          <w:i/>
          <w:iCs/>
          <w:color w:val="000000"/>
          <w:szCs w:val="28"/>
        </w:rPr>
        <w:t xml:space="preserve">số </w:t>
      </w:r>
      <w:r w:rsidR="00AD499E" w:rsidRPr="00AD499E">
        <w:rPr>
          <w:rFonts w:eastAsia="Times New Roman" w:cs="Times New Roman"/>
          <w:i/>
          <w:iCs/>
          <w:color w:val="000000"/>
          <w:szCs w:val="28"/>
        </w:rPr>
        <w:t>43/2019/QH14</w:t>
      </w:r>
      <w:r w:rsidRPr="00333112">
        <w:rPr>
          <w:rFonts w:eastAsia="Times New Roman" w:cs="Times New Roman"/>
          <w:i/>
          <w:iCs/>
          <w:color w:val="000000"/>
          <w:szCs w:val="28"/>
        </w:rPr>
        <w:t>;</w:t>
      </w:r>
    </w:p>
    <w:p w14:paraId="3B6326D6" w14:textId="2DD5695A" w:rsidR="005A3841" w:rsidRDefault="005A3841" w:rsidP="006D146D">
      <w:pPr>
        <w:spacing w:before="60" w:after="60" w:line="240" w:lineRule="auto"/>
        <w:ind w:firstLine="720"/>
        <w:jc w:val="both"/>
        <w:rPr>
          <w:i/>
          <w:iCs/>
          <w:color w:val="000000"/>
          <w:szCs w:val="28"/>
        </w:rPr>
      </w:pPr>
      <w:r w:rsidRPr="00333112">
        <w:rPr>
          <w:i/>
          <w:iCs/>
          <w:color w:val="000000"/>
          <w:szCs w:val="28"/>
        </w:rPr>
        <w:t>Căn cứ Nghị quyết số 71-NQ/TW ngày 22/8/2025 của Bộ Chính trị về đột phá phát triển giáo dục và đào tạo;</w:t>
      </w:r>
    </w:p>
    <w:p w14:paraId="454F8233" w14:textId="36022788" w:rsidR="00CA57F8" w:rsidRPr="00333112" w:rsidRDefault="00CA57F8" w:rsidP="006D146D">
      <w:pPr>
        <w:spacing w:before="60" w:after="60" w:line="240" w:lineRule="auto"/>
        <w:ind w:firstLine="720"/>
        <w:jc w:val="both"/>
        <w:rPr>
          <w:i/>
          <w:iCs/>
          <w:color w:val="000000"/>
          <w:szCs w:val="28"/>
        </w:rPr>
      </w:pPr>
      <w:r w:rsidRPr="00333112">
        <w:rPr>
          <w:i/>
          <w:iCs/>
          <w:color w:val="000000"/>
          <w:szCs w:val="28"/>
        </w:rPr>
        <w:t xml:space="preserve">Căn cứ Nghị quyết số </w:t>
      </w:r>
      <w:r w:rsidRPr="00CA57F8">
        <w:rPr>
          <w:i/>
          <w:iCs/>
          <w:color w:val="000000"/>
          <w:szCs w:val="28"/>
        </w:rPr>
        <w:t>281/NQ-CP</w:t>
      </w:r>
      <w:r w:rsidRPr="00333112">
        <w:rPr>
          <w:i/>
          <w:iCs/>
          <w:color w:val="000000"/>
          <w:szCs w:val="28"/>
        </w:rPr>
        <w:t xml:space="preserve"> ngày </w:t>
      </w:r>
      <w:r w:rsidR="00592368" w:rsidRPr="00333112">
        <w:rPr>
          <w:i/>
          <w:iCs/>
          <w:color w:val="000000"/>
          <w:szCs w:val="28"/>
        </w:rPr>
        <w:t xml:space="preserve">15/9/2025 của Chính phủ </w:t>
      </w:r>
      <w:bookmarkStart w:id="0" w:name="loai_1_name"/>
      <w:r w:rsidR="00592368" w:rsidRPr="00333112">
        <w:rPr>
          <w:i/>
          <w:iCs/>
          <w:color w:val="000000"/>
          <w:szCs w:val="28"/>
        </w:rPr>
        <w:t>ban hành chương trình hành động của chính phủ thực hiện Nghị quyết số 71-NQ/TW ngày 22/8/2025 của Bộ Chính trị về đột phá phát triển giáo dục và đào tạo</w:t>
      </w:r>
      <w:bookmarkEnd w:id="0"/>
      <w:r w:rsidR="00592368" w:rsidRPr="00333112">
        <w:rPr>
          <w:i/>
          <w:iCs/>
          <w:color w:val="000000"/>
          <w:szCs w:val="28"/>
        </w:rPr>
        <w:t>;</w:t>
      </w:r>
    </w:p>
    <w:p w14:paraId="0E146603" w14:textId="6DE7586C" w:rsidR="008A3930" w:rsidRDefault="008A3930" w:rsidP="006D146D">
      <w:pPr>
        <w:spacing w:before="60" w:after="60" w:line="240" w:lineRule="auto"/>
        <w:ind w:firstLine="720"/>
        <w:jc w:val="both"/>
        <w:rPr>
          <w:i/>
          <w:iCs/>
          <w:color w:val="000000"/>
          <w:szCs w:val="28"/>
        </w:rPr>
      </w:pPr>
      <w:r w:rsidRPr="008A3930">
        <w:rPr>
          <w:i/>
          <w:iCs/>
          <w:color w:val="000000"/>
          <w:szCs w:val="28"/>
        </w:rPr>
        <w:t>Căn cứ Chương trình hành động số 04-CTr/TU, ngày 10/12/2025 của Ban Thường vụ Tỉnh ủy về thực hiện Nghị quyết số 71-NQ/TW, ngày 22/8/2025 của Bộ Chính trị về “đột phá phát triển giáo dục và đào tạo”;</w:t>
      </w:r>
    </w:p>
    <w:p w14:paraId="73E365D1" w14:textId="4A6B9A06" w:rsidR="008A3930" w:rsidRDefault="008A3930" w:rsidP="006D146D">
      <w:pPr>
        <w:spacing w:before="60" w:after="60" w:line="240" w:lineRule="auto"/>
        <w:ind w:firstLine="720"/>
        <w:jc w:val="both"/>
        <w:rPr>
          <w:i/>
          <w:iCs/>
          <w:color w:val="000000"/>
          <w:szCs w:val="28"/>
        </w:rPr>
      </w:pPr>
      <w:r w:rsidRPr="008A3930">
        <w:rPr>
          <w:i/>
          <w:iCs/>
          <w:color w:val="000000"/>
          <w:szCs w:val="28"/>
        </w:rPr>
        <w:t>Căn cứ Chương trình số 06/CTr/ĐU ngày 05/01/2026 của Đảng ủy xã Ea Ning Chương trình thực hiện Nghị quyết số 71-NQ/TW, ngày 22/8/2025 của Bộ Chính trị về “đột phá phát triển giáo dục và đào tạo” trên địa bàn xã Ea Ning;</w:t>
      </w:r>
    </w:p>
    <w:p w14:paraId="6FACB92B" w14:textId="79900C3D" w:rsidR="005A3841" w:rsidRDefault="005A3841" w:rsidP="006D146D">
      <w:pPr>
        <w:spacing w:before="60" w:after="60" w:line="240" w:lineRule="auto"/>
        <w:ind w:firstLine="720"/>
        <w:jc w:val="both"/>
        <w:rPr>
          <w:rFonts w:eastAsia="Times New Roman" w:cs="Times New Roman"/>
          <w:i/>
          <w:iCs/>
          <w:color w:val="000000"/>
          <w:szCs w:val="28"/>
        </w:rPr>
      </w:pPr>
      <w:r w:rsidRPr="005A3841">
        <w:rPr>
          <w:rFonts w:eastAsia="Times New Roman" w:cs="Times New Roman"/>
          <w:i/>
          <w:iCs/>
          <w:color w:val="000000"/>
          <w:szCs w:val="28"/>
        </w:rPr>
        <w:t xml:space="preserve">Xét Tờ trình </w:t>
      </w:r>
      <w:r w:rsidR="00333112">
        <w:rPr>
          <w:rFonts w:eastAsia="Times New Roman" w:cs="Times New Roman"/>
          <w:i/>
          <w:iCs/>
          <w:color w:val="000000"/>
          <w:szCs w:val="28"/>
        </w:rPr>
        <w:t xml:space="preserve">số     </w:t>
      </w:r>
      <w:r w:rsidRPr="005A3841">
        <w:rPr>
          <w:rFonts w:eastAsia="Times New Roman" w:cs="Times New Roman"/>
          <w:i/>
          <w:iCs/>
          <w:color w:val="000000"/>
          <w:szCs w:val="28"/>
        </w:rPr>
        <w:t xml:space="preserve">/TTr-UBND ngày </w:t>
      </w:r>
      <w:r w:rsidR="00333112">
        <w:rPr>
          <w:rFonts w:eastAsia="Times New Roman" w:cs="Times New Roman"/>
          <w:i/>
          <w:iCs/>
          <w:color w:val="000000"/>
          <w:szCs w:val="28"/>
        </w:rPr>
        <w:t xml:space="preserve">   </w:t>
      </w:r>
      <w:r w:rsidR="00657CC8">
        <w:rPr>
          <w:rFonts w:eastAsia="Times New Roman" w:cs="Times New Roman"/>
          <w:i/>
          <w:iCs/>
          <w:color w:val="000000"/>
          <w:szCs w:val="28"/>
        </w:rPr>
        <w:t>/</w:t>
      </w:r>
      <w:r w:rsidR="008A3930">
        <w:rPr>
          <w:rFonts w:eastAsia="Times New Roman" w:cs="Times New Roman"/>
          <w:i/>
          <w:iCs/>
          <w:color w:val="000000"/>
          <w:szCs w:val="28"/>
        </w:rPr>
        <w:t>5</w:t>
      </w:r>
      <w:r w:rsidR="00657CC8">
        <w:rPr>
          <w:rFonts w:eastAsia="Times New Roman" w:cs="Times New Roman"/>
          <w:i/>
          <w:iCs/>
          <w:color w:val="000000"/>
          <w:szCs w:val="28"/>
        </w:rPr>
        <w:t>/</w:t>
      </w:r>
      <w:r w:rsidRPr="005A3841">
        <w:rPr>
          <w:rFonts w:eastAsia="Times New Roman" w:cs="Times New Roman"/>
          <w:i/>
          <w:iCs/>
          <w:color w:val="000000"/>
          <w:szCs w:val="28"/>
        </w:rPr>
        <w:t>202</w:t>
      </w:r>
      <w:r w:rsidR="008A3930">
        <w:rPr>
          <w:rFonts w:eastAsia="Times New Roman" w:cs="Times New Roman"/>
          <w:i/>
          <w:iCs/>
          <w:color w:val="000000"/>
          <w:szCs w:val="28"/>
        </w:rPr>
        <w:t>6</w:t>
      </w:r>
      <w:r w:rsidRPr="005A3841">
        <w:rPr>
          <w:rFonts w:eastAsia="Times New Roman" w:cs="Times New Roman"/>
          <w:i/>
          <w:iCs/>
          <w:color w:val="000000"/>
          <w:szCs w:val="28"/>
        </w:rPr>
        <w:t xml:space="preserve"> của Ủy ban nhân dân </w:t>
      </w:r>
      <w:r w:rsidR="00333112" w:rsidRPr="00333112">
        <w:rPr>
          <w:rFonts w:eastAsia="Times New Roman" w:cs="Times New Roman"/>
          <w:i/>
          <w:iCs/>
          <w:color w:val="000000"/>
          <w:szCs w:val="28"/>
        </w:rPr>
        <w:t>xã</w:t>
      </w:r>
      <w:r w:rsidRPr="005A3841">
        <w:rPr>
          <w:rFonts w:eastAsia="Times New Roman" w:cs="Times New Roman"/>
          <w:i/>
          <w:iCs/>
          <w:color w:val="000000"/>
          <w:szCs w:val="28"/>
        </w:rPr>
        <w:t xml:space="preserve"> </w:t>
      </w:r>
      <w:r w:rsidR="00657CC8">
        <w:rPr>
          <w:rFonts w:eastAsia="Times New Roman" w:cs="Times New Roman"/>
          <w:i/>
          <w:iCs/>
          <w:color w:val="000000"/>
          <w:szCs w:val="28"/>
        </w:rPr>
        <w:t xml:space="preserve">Ea Ning </w:t>
      </w:r>
      <w:r w:rsidR="00333112" w:rsidRPr="00333112">
        <w:rPr>
          <w:rFonts w:eastAsia="Times New Roman" w:cs="Times New Roman"/>
          <w:i/>
          <w:iCs/>
          <w:color w:val="000000"/>
          <w:szCs w:val="28"/>
        </w:rPr>
        <w:t>v</w:t>
      </w:r>
      <w:r w:rsidR="00333112" w:rsidRPr="005A3841">
        <w:rPr>
          <w:rFonts w:eastAsia="Times New Roman" w:cs="Times New Roman"/>
          <w:i/>
          <w:iCs/>
          <w:color w:val="000000"/>
          <w:szCs w:val="28"/>
        </w:rPr>
        <w:t>ề</w:t>
      </w:r>
      <w:r w:rsidR="008A3930">
        <w:rPr>
          <w:rFonts w:eastAsia="Times New Roman" w:cs="Times New Roman"/>
          <w:i/>
          <w:iCs/>
          <w:color w:val="000000"/>
          <w:szCs w:val="28"/>
        </w:rPr>
        <w:t xml:space="preserve"> đề nghị ban hành Nghị quyết của HĐND xã</w:t>
      </w:r>
      <w:r w:rsidR="00333112" w:rsidRPr="005A3841">
        <w:rPr>
          <w:rFonts w:eastAsia="Times New Roman" w:cs="Times New Roman"/>
          <w:i/>
          <w:iCs/>
          <w:color w:val="000000"/>
          <w:szCs w:val="28"/>
        </w:rPr>
        <w:t xml:space="preserve"> </w:t>
      </w:r>
      <w:r w:rsidR="008A3930" w:rsidRPr="008A3930">
        <w:rPr>
          <w:rFonts w:eastAsia="Times New Roman" w:cs="Times New Roman"/>
          <w:i/>
          <w:iCs/>
          <w:color w:val="000000"/>
          <w:szCs w:val="28"/>
        </w:rPr>
        <w:t>thực hiện Nghị quyết số 71-NQ/TW, ngày 22/8/2025 của Bộ Chính trị về "đột phá phát triển giáo dục và đào tạo" trên địa bàn xã Ea Ning</w:t>
      </w:r>
      <w:r w:rsidR="00333112">
        <w:rPr>
          <w:rFonts w:eastAsia="Times New Roman" w:cs="Times New Roman"/>
          <w:i/>
          <w:iCs/>
          <w:color w:val="000000"/>
          <w:szCs w:val="28"/>
        </w:rPr>
        <w:t>;</w:t>
      </w:r>
      <w:r w:rsidRPr="005A3841">
        <w:rPr>
          <w:rFonts w:eastAsia="Times New Roman" w:cs="Times New Roman"/>
          <w:i/>
          <w:iCs/>
          <w:color w:val="000000"/>
          <w:szCs w:val="28"/>
        </w:rPr>
        <w:t xml:space="preserve"> Báo cáo thẩm tra số </w:t>
      </w:r>
      <w:r w:rsidR="00333112">
        <w:rPr>
          <w:rFonts w:eastAsia="Times New Roman" w:cs="Times New Roman"/>
          <w:i/>
          <w:iCs/>
          <w:color w:val="000000"/>
          <w:szCs w:val="28"/>
        </w:rPr>
        <w:t xml:space="preserve">    </w:t>
      </w:r>
      <w:r w:rsidRPr="005A3841">
        <w:rPr>
          <w:rFonts w:eastAsia="Times New Roman" w:cs="Times New Roman"/>
          <w:i/>
          <w:iCs/>
          <w:color w:val="000000"/>
          <w:szCs w:val="28"/>
        </w:rPr>
        <w:t xml:space="preserve">/BC-HĐND ngày </w:t>
      </w:r>
      <w:r w:rsidR="00333112">
        <w:rPr>
          <w:rFonts w:eastAsia="Times New Roman" w:cs="Times New Roman"/>
          <w:i/>
          <w:iCs/>
          <w:color w:val="000000"/>
          <w:szCs w:val="28"/>
        </w:rPr>
        <w:t xml:space="preserve">    </w:t>
      </w:r>
      <w:r w:rsidR="00657CC8">
        <w:rPr>
          <w:rFonts w:eastAsia="Times New Roman" w:cs="Times New Roman"/>
          <w:i/>
          <w:iCs/>
          <w:color w:val="000000"/>
          <w:szCs w:val="28"/>
        </w:rPr>
        <w:t>/</w:t>
      </w:r>
      <w:r w:rsidR="008A3930">
        <w:rPr>
          <w:rFonts w:eastAsia="Times New Roman" w:cs="Times New Roman"/>
          <w:i/>
          <w:iCs/>
          <w:color w:val="000000"/>
          <w:szCs w:val="28"/>
        </w:rPr>
        <w:t>5</w:t>
      </w:r>
      <w:r w:rsidR="00657CC8">
        <w:rPr>
          <w:rFonts w:eastAsia="Times New Roman" w:cs="Times New Roman"/>
          <w:i/>
          <w:iCs/>
          <w:color w:val="000000"/>
          <w:szCs w:val="28"/>
        </w:rPr>
        <w:t>/</w:t>
      </w:r>
      <w:r w:rsidRPr="005A3841">
        <w:rPr>
          <w:rFonts w:eastAsia="Times New Roman" w:cs="Times New Roman"/>
          <w:i/>
          <w:iCs/>
          <w:color w:val="000000"/>
          <w:szCs w:val="28"/>
        </w:rPr>
        <w:t>202</w:t>
      </w:r>
      <w:r w:rsidR="008A3930">
        <w:rPr>
          <w:rFonts w:eastAsia="Times New Roman" w:cs="Times New Roman"/>
          <w:i/>
          <w:iCs/>
          <w:color w:val="000000"/>
          <w:szCs w:val="28"/>
        </w:rPr>
        <w:t>6</w:t>
      </w:r>
      <w:r w:rsidRPr="005A3841">
        <w:rPr>
          <w:rFonts w:eastAsia="Times New Roman" w:cs="Times New Roman"/>
          <w:i/>
          <w:iCs/>
          <w:color w:val="000000"/>
          <w:szCs w:val="28"/>
        </w:rPr>
        <w:t xml:space="preserve"> của Ban Văn hóa - Xã hội Hội đồng nhân dân </w:t>
      </w:r>
      <w:r w:rsidR="00333112">
        <w:rPr>
          <w:rFonts w:eastAsia="Times New Roman" w:cs="Times New Roman"/>
          <w:i/>
          <w:iCs/>
          <w:color w:val="000000"/>
          <w:szCs w:val="28"/>
        </w:rPr>
        <w:t>xã</w:t>
      </w:r>
      <w:r w:rsidRPr="005A3841">
        <w:rPr>
          <w:rFonts w:eastAsia="Times New Roman" w:cs="Times New Roman"/>
          <w:i/>
          <w:iCs/>
          <w:color w:val="000000"/>
          <w:szCs w:val="28"/>
        </w:rPr>
        <w:t xml:space="preserve">; ý kiến thảo luận của đại biểu Hội đồng nhân dân </w:t>
      </w:r>
      <w:r w:rsidR="00333112">
        <w:rPr>
          <w:rFonts w:eastAsia="Times New Roman" w:cs="Times New Roman"/>
          <w:i/>
          <w:iCs/>
          <w:color w:val="000000"/>
          <w:szCs w:val="28"/>
        </w:rPr>
        <w:t>xã Ea Ning</w:t>
      </w:r>
      <w:r w:rsidRPr="005A3841">
        <w:rPr>
          <w:rFonts w:eastAsia="Times New Roman" w:cs="Times New Roman"/>
          <w:i/>
          <w:iCs/>
          <w:color w:val="000000"/>
          <w:szCs w:val="28"/>
        </w:rPr>
        <w:t xml:space="preserve"> tại kỳ họp;</w:t>
      </w:r>
    </w:p>
    <w:p w14:paraId="0E6E3BD1" w14:textId="3885DDB7" w:rsidR="005A3841" w:rsidRPr="005A3841" w:rsidRDefault="00333112" w:rsidP="00B413C0">
      <w:pPr>
        <w:spacing w:before="60" w:after="60" w:line="240" w:lineRule="auto"/>
        <w:jc w:val="center"/>
        <w:rPr>
          <w:rFonts w:eastAsia="Times New Roman" w:cs="Times New Roman"/>
          <w:b/>
          <w:bCs/>
          <w:color w:val="000000"/>
          <w:szCs w:val="28"/>
        </w:rPr>
      </w:pPr>
      <w:r w:rsidRPr="00657CC8">
        <w:rPr>
          <w:rFonts w:eastAsia="Times New Roman" w:cs="Times New Roman"/>
          <w:b/>
          <w:bCs/>
          <w:color w:val="000000"/>
          <w:szCs w:val="28"/>
        </w:rPr>
        <w:t>QUYẾT NGHỊ</w:t>
      </w:r>
      <w:r w:rsidR="00657CC8" w:rsidRPr="00657CC8">
        <w:rPr>
          <w:rFonts w:eastAsia="Times New Roman" w:cs="Times New Roman"/>
          <w:b/>
          <w:bCs/>
          <w:color w:val="000000"/>
          <w:szCs w:val="28"/>
        </w:rPr>
        <w:t>:</w:t>
      </w:r>
    </w:p>
    <w:p w14:paraId="35F9753A" w14:textId="77777777" w:rsidR="005A3841" w:rsidRPr="005A3841" w:rsidRDefault="005A3841" w:rsidP="006D146D">
      <w:pPr>
        <w:spacing w:before="60" w:after="60" w:line="240" w:lineRule="auto"/>
        <w:ind w:firstLine="720"/>
        <w:jc w:val="both"/>
        <w:rPr>
          <w:rFonts w:eastAsia="Times New Roman" w:cs="Times New Roman"/>
          <w:color w:val="222222"/>
          <w:szCs w:val="28"/>
        </w:rPr>
      </w:pPr>
      <w:r w:rsidRPr="005A3841">
        <w:rPr>
          <w:rFonts w:eastAsia="Times New Roman" w:cs="Times New Roman"/>
          <w:b/>
          <w:bCs/>
          <w:color w:val="000000"/>
          <w:szCs w:val="28"/>
        </w:rPr>
        <w:t>Điều 1. Phạm vi điều chỉnh và đối tượng áp dụng</w:t>
      </w:r>
    </w:p>
    <w:p w14:paraId="3E1303AB" w14:textId="77777777" w:rsidR="005A3841" w:rsidRPr="005A3841" w:rsidRDefault="005A3841" w:rsidP="006D146D">
      <w:pPr>
        <w:spacing w:before="60" w:after="60" w:line="240" w:lineRule="auto"/>
        <w:ind w:firstLine="720"/>
        <w:jc w:val="both"/>
        <w:rPr>
          <w:rFonts w:eastAsia="Times New Roman" w:cs="Times New Roman"/>
          <w:color w:val="222222"/>
          <w:szCs w:val="28"/>
        </w:rPr>
      </w:pPr>
      <w:r w:rsidRPr="005A3841">
        <w:rPr>
          <w:rFonts w:eastAsia="Times New Roman" w:cs="Times New Roman"/>
          <w:color w:val="000000"/>
          <w:szCs w:val="28"/>
        </w:rPr>
        <w:t>1. Phạm vi điều chỉnh</w:t>
      </w:r>
    </w:p>
    <w:p w14:paraId="7A80898A" w14:textId="6A2AB903" w:rsidR="005A3841" w:rsidRPr="008A3930" w:rsidRDefault="005A3841" w:rsidP="006D146D">
      <w:pPr>
        <w:spacing w:before="60" w:after="60" w:line="240" w:lineRule="auto"/>
        <w:ind w:firstLine="720"/>
        <w:jc w:val="both"/>
        <w:rPr>
          <w:rFonts w:eastAsia="Times New Roman" w:cs="Times New Roman"/>
          <w:color w:val="222222"/>
          <w:szCs w:val="28"/>
        </w:rPr>
      </w:pPr>
      <w:r w:rsidRPr="008A3930">
        <w:rPr>
          <w:rFonts w:eastAsia="Times New Roman" w:cs="Times New Roman"/>
          <w:color w:val="000000"/>
          <w:szCs w:val="28"/>
        </w:rPr>
        <w:t xml:space="preserve">Nghị quyết này quy định về </w:t>
      </w:r>
      <w:r w:rsidR="008A3930" w:rsidRPr="008A3930">
        <w:rPr>
          <w:rFonts w:eastAsia="Times New Roman" w:cs="Times New Roman"/>
          <w:color w:val="000000"/>
          <w:szCs w:val="28"/>
        </w:rPr>
        <w:t>thực hiện Nghị quyết số 71-NQ/TW, ngày 22/8/2025 của Bộ Chính trị về "đột phá phát triển giáo dục và đào tạo" trên địa bàn xã Ea Ning</w:t>
      </w:r>
      <w:r w:rsidRPr="008A3930">
        <w:rPr>
          <w:rFonts w:eastAsia="Times New Roman" w:cs="Times New Roman"/>
          <w:color w:val="000000"/>
          <w:szCs w:val="28"/>
        </w:rPr>
        <w:t>.</w:t>
      </w:r>
    </w:p>
    <w:p w14:paraId="6F9D11E9" w14:textId="77777777" w:rsidR="00BB06CE" w:rsidRDefault="005A3841" w:rsidP="006D146D">
      <w:pPr>
        <w:spacing w:before="60" w:after="60" w:line="240" w:lineRule="auto"/>
        <w:ind w:firstLine="720"/>
        <w:jc w:val="both"/>
        <w:rPr>
          <w:rFonts w:eastAsia="Times New Roman" w:cs="Times New Roman"/>
          <w:color w:val="000000"/>
          <w:szCs w:val="28"/>
        </w:rPr>
      </w:pPr>
      <w:r w:rsidRPr="005A3841">
        <w:rPr>
          <w:rFonts w:eastAsia="Times New Roman" w:cs="Times New Roman"/>
          <w:color w:val="000000"/>
          <w:szCs w:val="28"/>
        </w:rPr>
        <w:t>2. Đối tượng áp dụng</w:t>
      </w:r>
    </w:p>
    <w:p w14:paraId="6FF00A07" w14:textId="4412C570" w:rsidR="00657CC8" w:rsidRPr="005A3841" w:rsidRDefault="00657CC8" w:rsidP="006D146D">
      <w:pPr>
        <w:spacing w:before="60" w:after="60" w:line="240" w:lineRule="auto"/>
        <w:ind w:firstLine="720"/>
        <w:jc w:val="both"/>
        <w:rPr>
          <w:rFonts w:eastAsia="Times New Roman" w:cs="Times New Roman"/>
          <w:color w:val="000000"/>
          <w:szCs w:val="28"/>
        </w:rPr>
      </w:pPr>
      <w:r w:rsidRPr="001E3F98">
        <w:rPr>
          <w:rFonts w:eastAsia="Times New Roman" w:cs="Times New Roman"/>
          <w:color w:val="000000"/>
          <w:szCs w:val="28"/>
        </w:rPr>
        <w:t>Các cơ quan, đơn vị</w:t>
      </w:r>
      <w:r w:rsidR="00BB06CE" w:rsidRPr="001E3F98">
        <w:rPr>
          <w:rFonts w:eastAsia="Times New Roman" w:cs="Times New Roman"/>
          <w:color w:val="000000"/>
          <w:szCs w:val="28"/>
        </w:rPr>
        <w:t>, ban, ngành, đoàn thể</w:t>
      </w:r>
      <w:r w:rsidR="006E3F95" w:rsidRPr="001E3F98">
        <w:rPr>
          <w:rFonts w:eastAsia="Times New Roman" w:cs="Times New Roman"/>
          <w:color w:val="000000"/>
          <w:szCs w:val="28"/>
        </w:rPr>
        <w:t xml:space="preserve">; </w:t>
      </w:r>
      <w:r w:rsidR="007D7691" w:rsidRPr="001E3F98">
        <w:rPr>
          <w:rFonts w:eastAsia="Times New Roman" w:cs="Times New Roman"/>
          <w:color w:val="000000"/>
          <w:szCs w:val="28"/>
        </w:rPr>
        <w:t xml:space="preserve">các đơn vị sự nghiệp giáo dục; </w:t>
      </w:r>
      <w:r w:rsidR="006E3F95" w:rsidRPr="001E3F98">
        <w:rPr>
          <w:rFonts w:eastAsia="Times New Roman" w:cs="Times New Roman"/>
          <w:color w:val="000000"/>
          <w:szCs w:val="28"/>
        </w:rPr>
        <w:t xml:space="preserve">công ty, doanh nghiệp trên địa bàn </w:t>
      </w:r>
      <w:r w:rsidR="00BB06CE" w:rsidRPr="001E3F98">
        <w:rPr>
          <w:rFonts w:eastAsia="Times New Roman" w:cs="Times New Roman"/>
          <w:color w:val="000000"/>
          <w:szCs w:val="28"/>
        </w:rPr>
        <w:t>xã Ea Ning.</w:t>
      </w:r>
    </w:p>
    <w:p w14:paraId="6570C1E4" w14:textId="398340B4" w:rsidR="005A3841" w:rsidRPr="00AE3398" w:rsidRDefault="005A3841" w:rsidP="006D146D">
      <w:pPr>
        <w:spacing w:before="60" w:after="60" w:line="240" w:lineRule="auto"/>
        <w:ind w:firstLine="720"/>
        <w:jc w:val="both"/>
        <w:rPr>
          <w:rFonts w:eastAsia="Times New Roman" w:cs="Times New Roman"/>
          <w:b/>
          <w:bCs/>
          <w:color w:val="000000"/>
          <w:szCs w:val="28"/>
        </w:rPr>
      </w:pPr>
      <w:r w:rsidRPr="005A3841">
        <w:rPr>
          <w:rFonts w:eastAsia="Times New Roman" w:cs="Times New Roman"/>
          <w:b/>
          <w:bCs/>
          <w:color w:val="000000"/>
          <w:szCs w:val="28"/>
        </w:rPr>
        <w:t xml:space="preserve">Điều 2. </w:t>
      </w:r>
      <w:bookmarkStart w:id="1" w:name="dieu_2"/>
      <w:r w:rsidR="00AE3398" w:rsidRPr="00AE3398">
        <w:rPr>
          <w:rFonts w:cs="Times New Roman"/>
          <w:b/>
          <w:bCs/>
          <w:color w:val="000000"/>
          <w:szCs w:val="28"/>
          <w:shd w:val="clear" w:color="auto" w:fill="FFFFFF"/>
        </w:rPr>
        <w:t>Mục tiêu</w:t>
      </w:r>
      <w:bookmarkEnd w:id="1"/>
    </w:p>
    <w:p w14:paraId="1E3F6A21" w14:textId="2EF4FDAC" w:rsidR="00786634" w:rsidRPr="00786634" w:rsidRDefault="00786634" w:rsidP="006D146D">
      <w:pPr>
        <w:spacing w:before="60" w:after="60" w:line="240" w:lineRule="auto"/>
        <w:ind w:firstLine="720"/>
        <w:jc w:val="both"/>
        <w:rPr>
          <w:b/>
          <w:bCs/>
          <w:szCs w:val="28"/>
        </w:rPr>
      </w:pPr>
      <w:r w:rsidRPr="00786634">
        <w:rPr>
          <w:b/>
          <w:bCs/>
          <w:szCs w:val="28"/>
        </w:rPr>
        <w:t>1. Mục tiêu chung</w:t>
      </w:r>
    </w:p>
    <w:p w14:paraId="01D72765" w14:textId="77777777" w:rsidR="00786634" w:rsidRDefault="00786634" w:rsidP="006D146D">
      <w:pPr>
        <w:spacing w:before="60" w:after="60" w:line="240" w:lineRule="auto"/>
        <w:ind w:firstLine="720"/>
        <w:jc w:val="both"/>
        <w:rPr>
          <w:szCs w:val="28"/>
        </w:rPr>
      </w:pPr>
      <w:r w:rsidRPr="00C2562D">
        <w:rPr>
          <w:szCs w:val="28"/>
        </w:rPr>
        <w:lastRenderedPageBreak/>
        <w:t>Tạo bước đột phá trong giáo dục và đào tạo để phát triển toàn diện trong kỷ nguyên mới. Tập trung xây dựng, nâng cao chất lượng hệ thống giáo dục mầm non, phổ thông và triển khai nền tảng giáo dục số để đảm bảo cơ hội tiếp cận giáo dục chất lượng, công bằng, giữ gìn bản sắc văn hóa các dân tộc t</w:t>
      </w:r>
      <w:r>
        <w:rPr>
          <w:szCs w:val="28"/>
        </w:rPr>
        <w:t>rên địa bàn xã</w:t>
      </w:r>
      <w:r w:rsidRPr="00C2562D">
        <w:rPr>
          <w:szCs w:val="28"/>
        </w:rPr>
        <w:t>.</w:t>
      </w:r>
    </w:p>
    <w:p w14:paraId="360EF208" w14:textId="07B4788B" w:rsidR="00786634" w:rsidRPr="00786634" w:rsidRDefault="00786634" w:rsidP="006D146D">
      <w:pPr>
        <w:spacing w:before="60" w:after="60" w:line="240" w:lineRule="auto"/>
        <w:ind w:firstLine="720"/>
        <w:jc w:val="both"/>
        <w:rPr>
          <w:b/>
          <w:bCs/>
          <w:szCs w:val="28"/>
        </w:rPr>
      </w:pPr>
      <w:r w:rsidRPr="00786634">
        <w:rPr>
          <w:b/>
          <w:bCs/>
          <w:szCs w:val="28"/>
        </w:rPr>
        <w:t>2. Mục tiêu cụ thể</w:t>
      </w:r>
    </w:p>
    <w:p w14:paraId="7667FA6B" w14:textId="65FEBEC0" w:rsidR="00786634" w:rsidRPr="009147A1" w:rsidRDefault="00786634" w:rsidP="006D146D">
      <w:pPr>
        <w:spacing w:before="60" w:after="60" w:line="240" w:lineRule="auto"/>
        <w:ind w:firstLine="720"/>
        <w:jc w:val="both"/>
        <w:rPr>
          <w:szCs w:val="28"/>
        </w:rPr>
      </w:pPr>
      <w:r w:rsidRPr="009147A1">
        <w:rPr>
          <w:szCs w:val="28"/>
        </w:rPr>
        <w:t>a) Mục tiêu đến năm 2030</w:t>
      </w:r>
    </w:p>
    <w:p w14:paraId="0DFEBFBA" w14:textId="77777777" w:rsidR="00786634" w:rsidRPr="009147A1" w:rsidRDefault="00786634" w:rsidP="006D146D">
      <w:pPr>
        <w:spacing w:before="60" w:after="60" w:line="240" w:lineRule="auto"/>
        <w:ind w:firstLine="720"/>
        <w:jc w:val="both"/>
        <w:rPr>
          <w:szCs w:val="28"/>
        </w:rPr>
      </w:pPr>
      <w:r w:rsidRPr="009147A1">
        <w:rPr>
          <w:szCs w:val="28"/>
        </w:rPr>
        <w:t>- Phổ cập giáo dục: Hoàn thành phổ cập giáo dục mầm non cho trẻ em từ 3 đến 5 tuổi và giáo dục bắt buộc hết trung học cơ sở. Phấn đấu ít nhất 85% người trong độ tuổi trên địa bàn hoàn thành cấp trung học phổ thông và tương đương.</w:t>
      </w:r>
    </w:p>
    <w:p w14:paraId="010E08EF" w14:textId="77777777" w:rsidR="00786634" w:rsidRPr="009147A1" w:rsidRDefault="00786634" w:rsidP="006D146D">
      <w:pPr>
        <w:spacing w:before="60" w:after="60" w:line="240" w:lineRule="auto"/>
        <w:ind w:firstLine="720"/>
        <w:jc w:val="both"/>
        <w:rPr>
          <w:szCs w:val="28"/>
        </w:rPr>
      </w:pPr>
      <w:r w:rsidRPr="009147A1">
        <w:rPr>
          <w:szCs w:val="28"/>
        </w:rPr>
        <w:t>- Giáo dục dân tộc: Đạt tỷ lệ phổ cập giáo dục cho học sinh đồng bào dân tộc thiểu số tại địa phương là 99,5%. Đảm bảo 100% trẻ em dân tộc thiểu số tại các cơ sở mầm non được tăng cường tiếng Việt. 100% các cơ sở giáo dục phổ thông có học sinh dân tộc thiểu số được tổ chức tìm hiểu văn hóa dân tộc.</w:t>
      </w:r>
    </w:p>
    <w:p w14:paraId="12795B72" w14:textId="77777777" w:rsidR="00786634" w:rsidRPr="009147A1" w:rsidRDefault="00786634" w:rsidP="006D146D">
      <w:pPr>
        <w:spacing w:before="60" w:after="60" w:line="240" w:lineRule="auto"/>
        <w:ind w:firstLine="720"/>
        <w:jc w:val="both"/>
        <w:rPr>
          <w:szCs w:val="28"/>
        </w:rPr>
      </w:pPr>
      <w:r w:rsidRPr="009147A1">
        <w:rPr>
          <w:szCs w:val="28"/>
        </w:rPr>
        <w:t>- Cơ sở vật chất: Tỷ lệ kiên cố hóa trường lớp học trên địa bàn xã đạt 100%. Phấn đấu ít nhất 50% trường mầm non và 80% trường phổ thông trên địa bàn đạt chuẩn quốc gia.</w:t>
      </w:r>
    </w:p>
    <w:p w14:paraId="54B5D4BE" w14:textId="77777777" w:rsidR="00786634" w:rsidRPr="009147A1" w:rsidRDefault="00786634" w:rsidP="006D146D">
      <w:pPr>
        <w:spacing w:before="60" w:after="60" w:line="240" w:lineRule="auto"/>
        <w:ind w:firstLine="720"/>
        <w:jc w:val="both"/>
        <w:rPr>
          <w:szCs w:val="28"/>
        </w:rPr>
      </w:pPr>
      <w:r w:rsidRPr="009147A1">
        <w:rPr>
          <w:szCs w:val="28"/>
        </w:rPr>
        <w:t>- Chuyển đổi số và AI: 100% cơ sở giáo dục phổ thông hoàn thành dữ liệu học bạ số, văn bằng số cho người học. 100% cán bộ quản lý, giáo viên, nhân viên đạt chuẩn kỹ năng số cơ bản và được đào tạo, bồi dưỡng về công nghệ AI. 100% quy trình quản lý hành chính trong các trường học được số hóa hoàn toàn.</w:t>
      </w:r>
    </w:p>
    <w:p w14:paraId="5EAF686E" w14:textId="77777777" w:rsidR="00786634" w:rsidRPr="009147A1" w:rsidRDefault="00786634" w:rsidP="006D146D">
      <w:pPr>
        <w:spacing w:before="60" w:after="60" w:line="240" w:lineRule="auto"/>
        <w:ind w:firstLine="720"/>
        <w:jc w:val="both"/>
        <w:rPr>
          <w:spacing w:val="-4"/>
          <w:szCs w:val="28"/>
        </w:rPr>
      </w:pPr>
      <w:r w:rsidRPr="009147A1">
        <w:rPr>
          <w:spacing w:val="-4"/>
          <w:szCs w:val="28"/>
        </w:rPr>
        <w:t>- Đội ngũ: Phấn đấu 100% cán bộ quản lý, giáo viên, nhân viên vùng đồng bào dân tộc thiểu số được bồi dưỡng tiếng dân tộc và cập nhật kiến thức văn hóa bản địa.</w:t>
      </w:r>
    </w:p>
    <w:p w14:paraId="0A463F99" w14:textId="77777777" w:rsidR="00786634" w:rsidRPr="009147A1" w:rsidRDefault="00786634" w:rsidP="006D146D">
      <w:pPr>
        <w:spacing w:before="60" w:after="60" w:line="240" w:lineRule="auto"/>
        <w:ind w:firstLine="720"/>
        <w:jc w:val="both"/>
        <w:rPr>
          <w:szCs w:val="28"/>
        </w:rPr>
      </w:pPr>
      <w:r w:rsidRPr="009147A1">
        <w:rPr>
          <w:szCs w:val="28"/>
        </w:rPr>
        <w:t>- Nguồn nhân lực: Tỷ lệ lao động qua đào tạo trên địa bàn đạt trên 75%. Trong đó, tỷ lệ lao động qua đào tạo có bằng cấp, chứng chỉ đạt trên 30%.</w:t>
      </w:r>
    </w:p>
    <w:p w14:paraId="440278D2" w14:textId="140516EA" w:rsidR="00786634" w:rsidRPr="009147A1" w:rsidRDefault="00786634" w:rsidP="006D146D">
      <w:pPr>
        <w:spacing w:before="60" w:after="60" w:line="240" w:lineRule="auto"/>
        <w:ind w:firstLine="720"/>
        <w:jc w:val="both"/>
        <w:rPr>
          <w:szCs w:val="28"/>
        </w:rPr>
      </w:pPr>
      <w:r w:rsidRPr="009147A1">
        <w:rPr>
          <w:szCs w:val="28"/>
        </w:rPr>
        <w:t>b) Mục tiêu đến năm 2035</w:t>
      </w:r>
    </w:p>
    <w:p w14:paraId="2DE1D885" w14:textId="77777777" w:rsidR="00786634" w:rsidRPr="009147A1" w:rsidRDefault="00786634" w:rsidP="006D146D">
      <w:pPr>
        <w:spacing w:before="60" w:after="60" w:line="240" w:lineRule="auto"/>
        <w:ind w:firstLine="720"/>
        <w:jc w:val="both"/>
        <w:rPr>
          <w:szCs w:val="28"/>
        </w:rPr>
      </w:pPr>
      <w:r w:rsidRPr="009147A1">
        <w:rPr>
          <w:szCs w:val="28"/>
        </w:rPr>
        <w:t>- Tiếp tục hiện đại hóa hệ thống trường lớp, đảm bảo tính công bằng và chất lượng bền vững.</w:t>
      </w:r>
    </w:p>
    <w:p w14:paraId="4C3C440D" w14:textId="77777777" w:rsidR="00786634" w:rsidRPr="009147A1" w:rsidRDefault="00786634" w:rsidP="006D146D">
      <w:pPr>
        <w:spacing w:before="60" w:after="60" w:line="240" w:lineRule="auto"/>
        <w:ind w:firstLine="720"/>
        <w:jc w:val="both"/>
        <w:rPr>
          <w:szCs w:val="28"/>
        </w:rPr>
      </w:pPr>
      <w:r w:rsidRPr="009147A1">
        <w:rPr>
          <w:szCs w:val="28"/>
        </w:rPr>
        <w:t>- Hoàn thành phổ cập giáo dục trung học phổ thông và tương đương trên toàn địa bàn xã.</w:t>
      </w:r>
    </w:p>
    <w:p w14:paraId="3F0B897B" w14:textId="77777777" w:rsidR="00786634" w:rsidRPr="009147A1" w:rsidRDefault="00786634" w:rsidP="006D146D">
      <w:pPr>
        <w:spacing w:before="60" w:after="60" w:line="240" w:lineRule="auto"/>
        <w:ind w:firstLine="720"/>
        <w:jc w:val="both"/>
        <w:rPr>
          <w:szCs w:val="28"/>
        </w:rPr>
      </w:pPr>
      <w:r w:rsidRPr="009147A1">
        <w:rPr>
          <w:szCs w:val="28"/>
        </w:rPr>
        <w:t>- Duy trì và nâng cao chất lượng đạt chuẩn phổ cập giáo dục mầm non cho trẻ em từ 3 đến 5 tuổi.</w:t>
      </w:r>
    </w:p>
    <w:p w14:paraId="38A5F698" w14:textId="32C2CB67" w:rsidR="00786634" w:rsidRPr="009147A1" w:rsidRDefault="00786634" w:rsidP="006D146D">
      <w:pPr>
        <w:spacing w:before="60" w:after="60" w:line="240" w:lineRule="auto"/>
        <w:ind w:firstLine="720"/>
        <w:jc w:val="both"/>
        <w:rPr>
          <w:szCs w:val="28"/>
        </w:rPr>
      </w:pPr>
      <w:r w:rsidRPr="009147A1">
        <w:rPr>
          <w:szCs w:val="28"/>
        </w:rPr>
        <w:t>c) Mục tiêu đến năm 2045</w:t>
      </w:r>
    </w:p>
    <w:p w14:paraId="51F206ED" w14:textId="77777777" w:rsidR="00786634" w:rsidRPr="00EE27F1" w:rsidRDefault="00786634" w:rsidP="006D146D">
      <w:pPr>
        <w:spacing w:before="60" w:after="60" w:line="240" w:lineRule="auto"/>
        <w:ind w:firstLine="720"/>
        <w:jc w:val="both"/>
        <w:rPr>
          <w:szCs w:val="28"/>
        </w:rPr>
      </w:pPr>
      <w:r w:rsidRPr="00EE27F1">
        <w:rPr>
          <w:szCs w:val="28"/>
        </w:rPr>
        <w:t>- Xây dựng hệ thống giáo dục tại địa phương hiện đại, công bằng, chất lượng.</w:t>
      </w:r>
    </w:p>
    <w:p w14:paraId="4D00868B" w14:textId="77777777" w:rsidR="00786634" w:rsidRPr="00EE27F1" w:rsidRDefault="00786634" w:rsidP="006D146D">
      <w:pPr>
        <w:spacing w:before="60" w:after="60" w:line="240" w:lineRule="auto"/>
        <w:ind w:firstLine="720"/>
        <w:jc w:val="both"/>
        <w:rPr>
          <w:szCs w:val="28"/>
        </w:rPr>
      </w:pPr>
      <w:r w:rsidRPr="00EE27F1">
        <w:rPr>
          <w:szCs w:val="28"/>
        </w:rPr>
        <w:t>- Đảm bảo mọi người dân trên địa bàn đều có cơ hội học tập suốt đời, nâng cao kỹ năng và phát triển tối đa tiềm năng cá nhân.</w:t>
      </w:r>
    </w:p>
    <w:p w14:paraId="100276B3" w14:textId="2836512C" w:rsidR="00BB06CE" w:rsidRPr="006C6144" w:rsidRDefault="00786634" w:rsidP="006D146D">
      <w:pPr>
        <w:spacing w:before="60" w:after="60" w:line="240" w:lineRule="auto"/>
        <w:ind w:firstLine="720"/>
        <w:jc w:val="both"/>
        <w:rPr>
          <w:szCs w:val="28"/>
        </w:rPr>
      </w:pPr>
      <w:r w:rsidRPr="00EE27F1">
        <w:rPr>
          <w:szCs w:val="28"/>
        </w:rPr>
        <w:t>- Hình thành nguồn nhân lực chất lượng cao, đóng góp vào sự phát triển bền vững của xã và tỉnh Đắk Lắk.</w:t>
      </w:r>
    </w:p>
    <w:p w14:paraId="63756B26" w14:textId="77777777" w:rsidR="00A4686D" w:rsidRPr="00A4686D" w:rsidRDefault="00A4686D" w:rsidP="006D146D">
      <w:pPr>
        <w:spacing w:before="60" w:after="60" w:line="240" w:lineRule="auto"/>
        <w:ind w:firstLine="720"/>
        <w:jc w:val="both"/>
        <w:rPr>
          <w:b/>
          <w:bCs/>
          <w:szCs w:val="28"/>
        </w:rPr>
      </w:pPr>
      <w:bookmarkStart w:id="2" w:name="dieu_3"/>
      <w:r w:rsidRPr="00A4686D">
        <w:rPr>
          <w:b/>
          <w:bCs/>
          <w:szCs w:val="28"/>
        </w:rPr>
        <w:t>Điều 3. Cơ chế, chính sách thực hiện</w:t>
      </w:r>
      <w:bookmarkEnd w:id="2"/>
    </w:p>
    <w:p w14:paraId="40FB3F91" w14:textId="77777777" w:rsidR="00283794" w:rsidRPr="00F27699" w:rsidRDefault="00283794" w:rsidP="006D146D">
      <w:pPr>
        <w:tabs>
          <w:tab w:val="left" w:pos="567"/>
        </w:tabs>
        <w:spacing w:before="60" w:after="60" w:line="240" w:lineRule="auto"/>
        <w:ind w:firstLine="720"/>
        <w:jc w:val="both"/>
        <w:rPr>
          <w:szCs w:val="28"/>
        </w:rPr>
      </w:pPr>
      <w:r w:rsidRPr="00F27699">
        <w:rPr>
          <w:szCs w:val="28"/>
        </w:rPr>
        <w:lastRenderedPageBreak/>
        <w:t>1. Nâng cao nhận thức, đổi mới tư duy và hành động, xác định quyết tâm chính trị mạnh mẽ để phát triển giáo dục và đào tạo.</w:t>
      </w:r>
    </w:p>
    <w:p w14:paraId="01C26C5B" w14:textId="77777777" w:rsidR="00283794" w:rsidRPr="00F27699" w:rsidRDefault="00283794" w:rsidP="006D146D">
      <w:pPr>
        <w:spacing w:before="60" w:after="60" w:line="240" w:lineRule="auto"/>
        <w:ind w:firstLine="720"/>
        <w:jc w:val="both"/>
        <w:rPr>
          <w:szCs w:val="28"/>
        </w:rPr>
      </w:pPr>
      <w:r w:rsidRPr="00F27699">
        <w:rPr>
          <w:szCs w:val="28"/>
        </w:rPr>
        <w:t>2. Đổi mới mạnh mẽ thể chế, tạo cơ chế, chính sách đặc thù, vượt trội cho phát triển giáo dục và đào tạo</w:t>
      </w:r>
    </w:p>
    <w:p w14:paraId="1AC387E6" w14:textId="77777777" w:rsidR="00283794" w:rsidRPr="00F27699" w:rsidRDefault="00283794" w:rsidP="006D146D">
      <w:pPr>
        <w:spacing w:before="60" w:after="60" w:line="240" w:lineRule="auto"/>
        <w:ind w:firstLine="720"/>
        <w:jc w:val="both"/>
        <w:rPr>
          <w:szCs w:val="28"/>
        </w:rPr>
      </w:pPr>
      <w:r w:rsidRPr="00F27699">
        <w:rPr>
          <w:szCs w:val="28"/>
        </w:rPr>
        <w:t>3. Tăng cường giáo dục toàn diện đức, trí, thể, mỹ, hình thành hệ giá trị con người Việt Nam thời đại mới</w:t>
      </w:r>
    </w:p>
    <w:p w14:paraId="5A4135CF" w14:textId="77777777" w:rsidR="00283794" w:rsidRPr="00F27699" w:rsidRDefault="00283794" w:rsidP="006D146D">
      <w:pPr>
        <w:spacing w:before="60" w:after="60" w:line="240" w:lineRule="auto"/>
        <w:ind w:firstLine="720"/>
        <w:jc w:val="both"/>
        <w:rPr>
          <w:szCs w:val="28"/>
        </w:rPr>
      </w:pPr>
      <w:r w:rsidRPr="00F27699">
        <w:rPr>
          <w:szCs w:val="28"/>
        </w:rPr>
        <w:t>4. Chuyển đổi số toàn diện, phổ cập và ứng dụng mạnh mẽ công nghệ số, trí tuệ nhân tạo trong giáo dục và đào tạo</w:t>
      </w:r>
    </w:p>
    <w:p w14:paraId="2A9C7F40" w14:textId="08831BC9" w:rsidR="00A4686D" w:rsidRPr="00A4686D" w:rsidRDefault="00283794" w:rsidP="006D146D">
      <w:pPr>
        <w:spacing w:before="60" w:after="60" w:line="240" w:lineRule="auto"/>
        <w:ind w:firstLine="720"/>
        <w:jc w:val="both"/>
        <w:rPr>
          <w:szCs w:val="28"/>
        </w:rPr>
      </w:pPr>
      <w:r>
        <w:rPr>
          <w:szCs w:val="28"/>
        </w:rPr>
        <w:t>5</w:t>
      </w:r>
      <w:r w:rsidR="00A4686D" w:rsidRPr="00A4686D">
        <w:rPr>
          <w:szCs w:val="28"/>
        </w:rPr>
        <w:t xml:space="preserve">. Đầu tư </w:t>
      </w:r>
      <w:r w:rsidR="00A4686D">
        <w:rPr>
          <w:szCs w:val="28"/>
        </w:rPr>
        <w:t>xây dựng</w:t>
      </w:r>
      <w:r w:rsidR="00A4686D" w:rsidRPr="00A4686D">
        <w:rPr>
          <w:szCs w:val="28"/>
        </w:rPr>
        <w:t xml:space="preserve"> trường, lớp và bảo đảm cơ sở vật chất, trang thiết bị dạy học theo quy định.</w:t>
      </w:r>
    </w:p>
    <w:p w14:paraId="50CA8A0C" w14:textId="71F04B5E" w:rsidR="00A4686D" w:rsidRPr="00A4686D" w:rsidRDefault="00283794" w:rsidP="006D146D">
      <w:pPr>
        <w:spacing w:before="60" w:after="60" w:line="240" w:lineRule="auto"/>
        <w:ind w:firstLine="720"/>
        <w:jc w:val="both"/>
        <w:rPr>
          <w:szCs w:val="28"/>
        </w:rPr>
      </w:pPr>
      <w:r>
        <w:rPr>
          <w:szCs w:val="28"/>
        </w:rPr>
        <w:t>6</w:t>
      </w:r>
      <w:r w:rsidR="00A4686D" w:rsidRPr="00A4686D">
        <w:rPr>
          <w:szCs w:val="28"/>
        </w:rPr>
        <w:t>. Bảo đảm đủ số lượng giáo viên theo định mức quy định.</w:t>
      </w:r>
    </w:p>
    <w:p w14:paraId="051ED95C" w14:textId="65AF3C73" w:rsidR="00A4686D" w:rsidRPr="00A4686D" w:rsidRDefault="00283794" w:rsidP="006D146D">
      <w:pPr>
        <w:spacing w:before="60" w:after="60" w:line="240" w:lineRule="auto"/>
        <w:ind w:firstLine="720"/>
        <w:jc w:val="both"/>
        <w:rPr>
          <w:szCs w:val="28"/>
        </w:rPr>
      </w:pPr>
      <w:r>
        <w:rPr>
          <w:szCs w:val="28"/>
        </w:rPr>
        <w:t>7.</w:t>
      </w:r>
      <w:r w:rsidR="00A4686D" w:rsidRPr="00A4686D">
        <w:rPr>
          <w:szCs w:val="28"/>
        </w:rPr>
        <w:t xml:space="preserve"> Bảo đảm chế độ, chính sách đối với </w:t>
      </w:r>
      <w:r w:rsidR="00A4686D">
        <w:rPr>
          <w:szCs w:val="28"/>
        </w:rPr>
        <w:t>học sinh</w:t>
      </w:r>
      <w:r w:rsidR="00A4686D" w:rsidRPr="00A4686D">
        <w:rPr>
          <w:szCs w:val="28"/>
        </w:rPr>
        <w:t>, đội ngũ cán bộ quản lý, giáo viên, nhân viên trong cơ sở giáo dục.</w:t>
      </w:r>
    </w:p>
    <w:p w14:paraId="0B856096" w14:textId="6ACF457E" w:rsidR="00A4686D" w:rsidRDefault="00283794" w:rsidP="006D146D">
      <w:pPr>
        <w:spacing w:before="60" w:after="60" w:line="240" w:lineRule="auto"/>
        <w:ind w:firstLine="720"/>
        <w:jc w:val="both"/>
        <w:rPr>
          <w:szCs w:val="28"/>
        </w:rPr>
      </w:pPr>
      <w:r>
        <w:rPr>
          <w:szCs w:val="28"/>
        </w:rPr>
        <w:t>8</w:t>
      </w:r>
      <w:r w:rsidR="00A4686D" w:rsidRPr="00A4686D">
        <w:rPr>
          <w:szCs w:val="28"/>
        </w:rPr>
        <w:t>. Huy động các nguồn lực xã hội phát triển giáo dục theo quy định của pháp luật.</w:t>
      </w:r>
    </w:p>
    <w:p w14:paraId="557BBB07" w14:textId="68C653ED" w:rsidR="00A4686D" w:rsidRPr="00283794" w:rsidRDefault="00A4686D" w:rsidP="006D146D">
      <w:pPr>
        <w:spacing w:before="60" w:after="60" w:line="240" w:lineRule="auto"/>
        <w:ind w:firstLine="720"/>
        <w:jc w:val="both"/>
        <w:rPr>
          <w:b/>
          <w:bCs/>
          <w:szCs w:val="28"/>
        </w:rPr>
      </w:pPr>
      <w:bookmarkStart w:id="3" w:name="dieu_4"/>
      <w:r w:rsidRPr="00283794">
        <w:rPr>
          <w:b/>
          <w:bCs/>
          <w:szCs w:val="28"/>
        </w:rPr>
        <w:t>Điều 4. Nguồn tài chính thực hiện</w:t>
      </w:r>
      <w:bookmarkEnd w:id="3"/>
    </w:p>
    <w:p w14:paraId="06C2ECD7" w14:textId="4ABA2226" w:rsidR="00A4686D" w:rsidRPr="00A4686D" w:rsidRDefault="00A4686D" w:rsidP="006D146D">
      <w:pPr>
        <w:spacing w:before="60" w:after="60" w:line="240" w:lineRule="auto"/>
        <w:ind w:firstLine="720"/>
        <w:jc w:val="both"/>
        <w:rPr>
          <w:szCs w:val="28"/>
        </w:rPr>
      </w:pPr>
      <w:r w:rsidRPr="00A4686D">
        <w:rPr>
          <w:szCs w:val="28"/>
        </w:rPr>
        <w:t xml:space="preserve">1. Kinh phí thực hiện </w:t>
      </w:r>
      <w:r w:rsidR="000A2CDC" w:rsidRPr="000A2CDC">
        <w:rPr>
          <w:rFonts w:eastAsia="Times New Roman" w:cs="Times New Roman"/>
          <w:color w:val="000000"/>
          <w:szCs w:val="28"/>
        </w:rPr>
        <w:t>phát triển giáo dục và đào tạo</w:t>
      </w:r>
      <w:r w:rsidRPr="00A4686D">
        <w:rPr>
          <w:szCs w:val="28"/>
        </w:rPr>
        <w:t xml:space="preserve"> do ngân sách nhà nước bảo đảm thực hiện theo phân cấp quản lý ngân sách nhà nước</w:t>
      </w:r>
      <w:r w:rsidR="000A2CDC">
        <w:rPr>
          <w:szCs w:val="28"/>
        </w:rPr>
        <w:t xml:space="preserve"> theo quy định.</w:t>
      </w:r>
    </w:p>
    <w:p w14:paraId="6E8CE898" w14:textId="17AB98CF" w:rsidR="00A4686D" w:rsidRPr="00A4686D" w:rsidRDefault="000A2CDC" w:rsidP="006D146D">
      <w:pPr>
        <w:spacing w:before="60" w:after="60" w:line="240" w:lineRule="auto"/>
        <w:ind w:firstLine="720"/>
        <w:jc w:val="both"/>
        <w:rPr>
          <w:szCs w:val="28"/>
        </w:rPr>
      </w:pPr>
      <w:r>
        <w:rPr>
          <w:szCs w:val="28"/>
        </w:rPr>
        <w:t>2</w:t>
      </w:r>
      <w:r w:rsidR="00A4686D" w:rsidRPr="00A4686D">
        <w:rPr>
          <w:szCs w:val="28"/>
        </w:rPr>
        <w:t>. Nguồn vốn huy động hợp pháp khác.</w:t>
      </w:r>
    </w:p>
    <w:p w14:paraId="38FE2EC0" w14:textId="02220748" w:rsidR="005A3841" w:rsidRPr="005A3841" w:rsidRDefault="005A3841" w:rsidP="006D146D">
      <w:pPr>
        <w:spacing w:before="60" w:after="60" w:line="240" w:lineRule="auto"/>
        <w:ind w:firstLine="720"/>
        <w:jc w:val="both"/>
        <w:rPr>
          <w:rFonts w:eastAsia="Times New Roman" w:cs="Times New Roman"/>
          <w:color w:val="222222"/>
          <w:szCs w:val="28"/>
        </w:rPr>
      </w:pPr>
      <w:r w:rsidRPr="005A3841">
        <w:rPr>
          <w:rFonts w:eastAsia="Times New Roman" w:cs="Times New Roman"/>
          <w:b/>
          <w:bCs/>
          <w:color w:val="000000"/>
          <w:szCs w:val="28"/>
        </w:rPr>
        <w:t xml:space="preserve">Điều </w:t>
      </w:r>
      <w:r w:rsidR="000A2CDC">
        <w:rPr>
          <w:rFonts w:eastAsia="Times New Roman" w:cs="Times New Roman"/>
          <w:b/>
          <w:bCs/>
          <w:color w:val="000000"/>
          <w:szCs w:val="28"/>
        </w:rPr>
        <w:t>5</w:t>
      </w:r>
      <w:r w:rsidRPr="005A3841">
        <w:rPr>
          <w:rFonts w:eastAsia="Times New Roman" w:cs="Times New Roman"/>
          <w:b/>
          <w:bCs/>
          <w:color w:val="000000"/>
          <w:szCs w:val="28"/>
        </w:rPr>
        <w:t>. Tổ chức thực hiện</w:t>
      </w:r>
    </w:p>
    <w:p w14:paraId="0A545FEF" w14:textId="516F66BB" w:rsidR="005A3841" w:rsidRPr="005A3841" w:rsidRDefault="005A3841" w:rsidP="006D146D">
      <w:pPr>
        <w:spacing w:before="60" w:after="60" w:line="240" w:lineRule="auto"/>
        <w:ind w:firstLine="720"/>
        <w:jc w:val="both"/>
        <w:rPr>
          <w:rFonts w:eastAsia="Times New Roman" w:cs="Times New Roman"/>
          <w:color w:val="222222"/>
          <w:szCs w:val="28"/>
        </w:rPr>
      </w:pPr>
      <w:r w:rsidRPr="005A3841">
        <w:rPr>
          <w:rFonts w:eastAsia="Times New Roman" w:cs="Times New Roman"/>
          <w:color w:val="000000"/>
          <w:szCs w:val="28"/>
        </w:rPr>
        <w:t xml:space="preserve">1. Giao Ủy ban nhân dân </w:t>
      </w:r>
      <w:r w:rsidR="000A2CDC">
        <w:rPr>
          <w:rFonts w:eastAsia="Times New Roman" w:cs="Times New Roman"/>
          <w:color w:val="000000"/>
          <w:szCs w:val="28"/>
        </w:rPr>
        <w:t>xã</w:t>
      </w:r>
      <w:r w:rsidRPr="005A3841">
        <w:rPr>
          <w:rFonts w:eastAsia="Times New Roman" w:cs="Times New Roman"/>
          <w:color w:val="000000"/>
          <w:szCs w:val="28"/>
        </w:rPr>
        <w:t xml:space="preserve"> tổ chức triển khai thực hiện Nghị quyết này theo đúng quy định của pháp luật.</w:t>
      </w:r>
    </w:p>
    <w:p w14:paraId="61F101AE" w14:textId="6A0579BB" w:rsidR="005A3841" w:rsidRDefault="005A3841" w:rsidP="006D146D">
      <w:pPr>
        <w:spacing w:before="60" w:after="60" w:line="240" w:lineRule="auto"/>
        <w:ind w:firstLine="720"/>
        <w:jc w:val="both"/>
        <w:rPr>
          <w:rFonts w:eastAsia="Times New Roman" w:cs="Times New Roman"/>
          <w:color w:val="000000"/>
          <w:szCs w:val="28"/>
        </w:rPr>
      </w:pPr>
      <w:r w:rsidRPr="005A3841">
        <w:rPr>
          <w:rFonts w:eastAsia="Times New Roman" w:cs="Times New Roman"/>
          <w:color w:val="000000"/>
          <w:szCs w:val="28"/>
        </w:rPr>
        <w:t xml:space="preserve">2. Thường trực Hội đồng nhân dân </w:t>
      </w:r>
      <w:r w:rsidR="000A2CDC">
        <w:rPr>
          <w:rFonts w:eastAsia="Times New Roman" w:cs="Times New Roman"/>
          <w:color w:val="000000"/>
          <w:szCs w:val="28"/>
        </w:rPr>
        <w:t>xã</w:t>
      </w:r>
      <w:r w:rsidRPr="005A3841">
        <w:rPr>
          <w:rFonts w:eastAsia="Times New Roman" w:cs="Times New Roman"/>
          <w:color w:val="000000"/>
          <w:szCs w:val="28"/>
        </w:rPr>
        <w:t xml:space="preserve">, các Ban Hội đồng nhân dân, các Tổ đại biểu, đại biểu Hội đồng nhân dân </w:t>
      </w:r>
      <w:r w:rsidR="000A2CDC">
        <w:rPr>
          <w:rFonts w:eastAsia="Times New Roman" w:cs="Times New Roman"/>
          <w:color w:val="000000"/>
          <w:szCs w:val="28"/>
        </w:rPr>
        <w:t>xã</w:t>
      </w:r>
      <w:r w:rsidRPr="005A3841">
        <w:rPr>
          <w:rFonts w:eastAsia="Times New Roman" w:cs="Times New Roman"/>
          <w:color w:val="000000"/>
          <w:szCs w:val="28"/>
        </w:rPr>
        <w:t xml:space="preserve"> giám sát chặt chẽ việc thực hiện Nghị quyết này.</w:t>
      </w:r>
    </w:p>
    <w:p w14:paraId="6F1BE7A7" w14:textId="5F038B52" w:rsidR="000A2CDC" w:rsidRPr="005A3841" w:rsidRDefault="000A2CDC" w:rsidP="006D146D">
      <w:pPr>
        <w:spacing w:before="60" w:after="60" w:line="240" w:lineRule="auto"/>
        <w:ind w:firstLine="720"/>
        <w:jc w:val="both"/>
        <w:rPr>
          <w:rFonts w:eastAsia="Times New Roman" w:cs="Times New Roman"/>
          <w:color w:val="222222"/>
          <w:szCs w:val="28"/>
        </w:rPr>
      </w:pPr>
      <w:r>
        <w:rPr>
          <w:rFonts w:eastAsia="Times New Roman" w:cs="Times New Roman"/>
          <w:color w:val="000000"/>
          <w:szCs w:val="28"/>
        </w:rPr>
        <w:t>3. Các cơ sở giáo dục trên địa bàn xã căn cứ Nghị quyết này ban hành Kế hoạch thực hiện theo quy định.</w:t>
      </w:r>
    </w:p>
    <w:p w14:paraId="53491B88" w14:textId="68C4B5BB" w:rsidR="005A3841" w:rsidRPr="005A3841" w:rsidRDefault="005A3841" w:rsidP="006D146D">
      <w:pPr>
        <w:spacing w:before="60" w:after="60" w:line="240" w:lineRule="auto"/>
        <w:ind w:firstLine="720"/>
        <w:jc w:val="both"/>
        <w:rPr>
          <w:rFonts w:eastAsia="Times New Roman" w:cs="Times New Roman"/>
          <w:color w:val="222222"/>
          <w:szCs w:val="28"/>
        </w:rPr>
      </w:pPr>
      <w:r w:rsidRPr="005A3841">
        <w:rPr>
          <w:rFonts w:eastAsia="Times New Roman" w:cs="Times New Roman"/>
          <w:b/>
          <w:bCs/>
          <w:color w:val="000000"/>
          <w:szCs w:val="28"/>
        </w:rPr>
        <w:t xml:space="preserve">Điều </w:t>
      </w:r>
      <w:r w:rsidR="000A2CDC">
        <w:rPr>
          <w:rFonts w:eastAsia="Times New Roman" w:cs="Times New Roman"/>
          <w:b/>
          <w:bCs/>
          <w:color w:val="000000"/>
          <w:szCs w:val="28"/>
        </w:rPr>
        <w:t>6</w:t>
      </w:r>
      <w:r w:rsidRPr="005A3841">
        <w:rPr>
          <w:rFonts w:eastAsia="Times New Roman" w:cs="Times New Roman"/>
          <w:b/>
          <w:bCs/>
          <w:color w:val="000000"/>
          <w:szCs w:val="28"/>
        </w:rPr>
        <w:t xml:space="preserve">. </w:t>
      </w:r>
      <w:r w:rsidR="000A2CDC">
        <w:rPr>
          <w:rFonts w:eastAsia="Times New Roman" w:cs="Times New Roman"/>
          <w:b/>
          <w:bCs/>
          <w:color w:val="000000"/>
          <w:szCs w:val="28"/>
        </w:rPr>
        <w:t>Hiệu lực</w:t>
      </w:r>
      <w:r w:rsidRPr="005A3841">
        <w:rPr>
          <w:rFonts w:eastAsia="Times New Roman" w:cs="Times New Roman"/>
          <w:b/>
          <w:bCs/>
          <w:color w:val="000000"/>
          <w:szCs w:val="28"/>
        </w:rPr>
        <w:t xml:space="preserve"> thi hành</w:t>
      </w:r>
    </w:p>
    <w:p w14:paraId="00F835EE" w14:textId="1199575B" w:rsidR="005A3841" w:rsidRPr="005A3841" w:rsidRDefault="005A3841" w:rsidP="006D146D">
      <w:pPr>
        <w:spacing w:before="60" w:after="60" w:line="240" w:lineRule="auto"/>
        <w:ind w:firstLine="720"/>
        <w:jc w:val="both"/>
        <w:rPr>
          <w:rFonts w:eastAsia="Times New Roman" w:cs="Times New Roman"/>
          <w:color w:val="222222"/>
          <w:szCs w:val="28"/>
        </w:rPr>
      </w:pPr>
      <w:r w:rsidRPr="005A3841">
        <w:rPr>
          <w:rFonts w:eastAsia="Times New Roman" w:cs="Times New Roman"/>
          <w:color w:val="000000"/>
          <w:szCs w:val="28"/>
        </w:rPr>
        <w:t xml:space="preserve">Nghị quyết này được Hội đồng nhân dân </w:t>
      </w:r>
      <w:r w:rsidR="00325EA2">
        <w:rPr>
          <w:rFonts w:eastAsia="Times New Roman" w:cs="Times New Roman"/>
          <w:color w:val="000000"/>
          <w:szCs w:val="28"/>
        </w:rPr>
        <w:t>xã Ea Ning</w:t>
      </w:r>
      <w:r w:rsidRPr="005A3841">
        <w:rPr>
          <w:rFonts w:eastAsia="Times New Roman" w:cs="Times New Roman"/>
          <w:color w:val="000000"/>
          <w:szCs w:val="28"/>
        </w:rPr>
        <w:t xml:space="preserve"> Khóa </w:t>
      </w:r>
      <w:r w:rsidR="006D146D">
        <w:rPr>
          <w:rFonts w:eastAsia="Times New Roman" w:cs="Times New Roman"/>
          <w:color w:val="000000"/>
          <w:szCs w:val="28"/>
        </w:rPr>
        <w:t>V</w:t>
      </w:r>
      <w:r w:rsidR="00325EA2">
        <w:rPr>
          <w:rFonts w:eastAsia="Times New Roman" w:cs="Times New Roman"/>
          <w:color w:val="000000"/>
          <w:szCs w:val="28"/>
        </w:rPr>
        <w:t>,</w:t>
      </w:r>
      <w:r w:rsidRPr="005A3841">
        <w:rPr>
          <w:rFonts w:eastAsia="Times New Roman" w:cs="Times New Roman"/>
          <w:color w:val="000000"/>
          <w:szCs w:val="28"/>
        </w:rPr>
        <w:t xml:space="preserve"> Kỳ họp thứ </w:t>
      </w:r>
      <w:r w:rsidR="006D146D">
        <w:rPr>
          <w:rFonts w:eastAsia="Times New Roman" w:cs="Times New Roman"/>
          <w:color w:val="000000"/>
          <w:szCs w:val="28"/>
        </w:rPr>
        <w:t>Hai</w:t>
      </w:r>
      <w:r w:rsidRPr="005A3841">
        <w:rPr>
          <w:rFonts w:eastAsia="Times New Roman" w:cs="Times New Roman"/>
          <w:color w:val="000000"/>
          <w:szCs w:val="28"/>
        </w:rPr>
        <w:t xml:space="preserve"> </w:t>
      </w:r>
      <w:r w:rsidR="00316059">
        <w:rPr>
          <w:rFonts w:eastAsia="Times New Roman" w:cs="Times New Roman"/>
          <w:color w:val="000000"/>
          <w:szCs w:val="28"/>
        </w:rPr>
        <w:t xml:space="preserve">biểu quyết </w:t>
      </w:r>
      <w:r w:rsidRPr="005A3841">
        <w:rPr>
          <w:rFonts w:eastAsia="Times New Roman" w:cs="Times New Roman"/>
          <w:color w:val="000000"/>
          <w:szCs w:val="28"/>
        </w:rPr>
        <w:t xml:space="preserve">thông qua ngày </w:t>
      </w:r>
      <w:r w:rsidR="00325EA2">
        <w:rPr>
          <w:rFonts w:eastAsia="Times New Roman" w:cs="Times New Roman"/>
          <w:color w:val="000000"/>
          <w:szCs w:val="28"/>
        </w:rPr>
        <w:t xml:space="preserve">  </w:t>
      </w:r>
      <w:r w:rsidRPr="005A3841">
        <w:rPr>
          <w:rFonts w:eastAsia="Times New Roman" w:cs="Times New Roman"/>
          <w:color w:val="000000"/>
          <w:szCs w:val="28"/>
        </w:rPr>
        <w:t xml:space="preserve"> tháng </w:t>
      </w:r>
      <w:r w:rsidR="006D146D">
        <w:rPr>
          <w:rFonts w:eastAsia="Times New Roman" w:cs="Times New Roman"/>
          <w:color w:val="000000"/>
          <w:szCs w:val="28"/>
        </w:rPr>
        <w:t>5</w:t>
      </w:r>
      <w:r w:rsidRPr="005A3841">
        <w:rPr>
          <w:rFonts w:eastAsia="Times New Roman" w:cs="Times New Roman"/>
          <w:color w:val="000000"/>
          <w:szCs w:val="28"/>
        </w:rPr>
        <w:t xml:space="preserve"> năm 202</w:t>
      </w:r>
      <w:r w:rsidR="006D146D">
        <w:rPr>
          <w:rFonts w:eastAsia="Times New Roman" w:cs="Times New Roman"/>
          <w:color w:val="000000"/>
          <w:szCs w:val="28"/>
        </w:rPr>
        <w:t>6</w:t>
      </w:r>
      <w:r w:rsidRPr="005A3841">
        <w:rPr>
          <w:rFonts w:eastAsia="Times New Roman" w:cs="Times New Roman"/>
          <w:color w:val="000000"/>
          <w:szCs w:val="28"/>
        </w:rPr>
        <w:t>./.</w:t>
      </w:r>
      <w:r w:rsidRPr="005A3841">
        <w:rPr>
          <w:rFonts w:eastAsia="Times New Roman" w:cs="Times New Roman"/>
          <w:i/>
          <w:iCs/>
          <w:color w:val="000000"/>
          <w:szCs w:val="28"/>
        </w:rPr>
        <w:t> </w:t>
      </w:r>
    </w:p>
    <w:tbl>
      <w:tblPr>
        <w:tblW w:w="5000" w:type="pct"/>
        <w:tblCellMar>
          <w:left w:w="0" w:type="dxa"/>
          <w:right w:w="0" w:type="dxa"/>
        </w:tblCellMar>
        <w:tblLook w:val="04A0" w:firstRow="1" w:lastRow="0" w:firstColumn="1" w:lastColumn="0" w:noHBand="0" w:noVBand="1"/>
      </w:tblPr>
      <w:tblGrid>
        <w:gridCol w:w="4674"/>
        <w:gridCol w:w="4398"/>
      </w:tblGrid>
      <w:tr w:rsidR="005A3841" w:rsidRPr="005A3841" w14:paraId="025B014D" w14:textId="77777777" w:rsidTr="005A3841">
        <w:tc>
          <w:tcPr>
            <w:tcW w:w="2550" w:type="pct"/>
            <w:tcMar>
              <w:top w:w="45" w:type="dxa"/>
              <w:left w:w="45" w:type="dxa"/>
              <w:bottom w:w="45" w:type="dxa"/>
              <w:right w:w="45" w:type="dxa"/>
            </w:tcMar>
            <w:hideMark/>
          </w:tcPr>
          <w:p w14:paraId="0F39B8C4" w14:textId="77777777" w:rsidR="00325EA2" w:rsidRPr="00325EA2" w:rsidRDefault="005A3841" w:rsidP="005A3841">
            <w:pPr>
              <w:spacing w:after="0" w:line="240" w:lineRule="auto"/>
              <w:rPr>
                <w:rFonts w:eastAsia="Times New Roman" w:cs="Times New Roman"/>
                <w:color w:val="000000"/>
                <w:sz w:val="22"/>
              </w:rPr>
            </w:pPr>
            <w:r w:rsidRPr="005A3841">
              <w:rPr>
                <w:rFonts w:eastAsia="Times New Roman" w:cs="Times New Roman"/>
                <w:b/>
                <w:bCs/>
                <w:i/>
                <w:iCs/>
                <w:color w:val="000000"/>
                <w:sz w:val="24"/>
                <w:szCs w:val="24"/>
              </w:rPr>
              <w:t>Nơi nhận:</w:t>
            </w:r>
            <w:r w:rsidRPr="005A3841">
              <w:rPr>
                <w:rFonts w:eastAsia="Times New Roman" w:cs="Times New Roman"/>
                <w:color w:val="222222"/>
                <w:szCs w:val="28"/>
              </w:rPr>
              <w:br/>
            </w:r>
            <w:r w:rsidRPr="005A3841">
              <w:rPr>
                <w:rFonts w:eastAsia="Times New Roman" w:cs="Times New Roman"/>
                <w:color w:val="000000"/>
                <w:sz w:val="22"/>
              </w:rPr>
              <w:t xml:space="preserve">- </w:t>
            </w:r>
            <w:r w:rsidR="00325EA2" w:rsidRPr="00325EA2">
              <w:rPr>
                <w:rFonts w:eastAsia="Times New Roman" w:cs="Times New Roman"/>
                <w:color w:val="000000"/>
                <w:sz w:val="22"/>
              </w:rPr>
              <w:t>TT</w:t>
            </w:r>
            <w:r w:rsidRPr="005A3841">
              <w:rPr>
                <w:rFonts w:eastAsia="Times New Roman" w:cs="Times New Roman"/>
                <w:color w:val="000000"/>
                <w:sz w:val="22"/>
              </w:rPr>
              <w:t xml:space="preserve"> HĐND </w:t>
            </w:r>
            <w:r w:rsidR="00325EA2" w:rsidRPr="00325EA2">
              <w:rPr>
                <w:rFonts w:eastAsia="Times New Roman" w:cs="Times New Roman"/>
                <w:color w:val="000000"/>
                <w:sz w:val="22"/>
              </w:rPr>
              <w:t>tỉnh</w:t>
            </w:r>
            <w:r w:rsidRPr="005A3841">
              <w:rPr>
                <w:rFonts w:eastAsia="Times New Roman" w:cs="Times New Roman"/>
                <w:color w:val="000000"/>
                <w:sz w:val="22"/>
              </w:rPr>
              <w:t>;</w:t>
            </w:r>
            <w:r w:rsidRPr="005A3841">
              <w:rPr>
                <w:rFonts w:eastAsia="Times New Roman" w:cs="Times New Roman"/>
                <w:color w:val="000000"/>
                <w:sz w:val="22"/>
              </w:rPr>
              <w:br/>
              <w:t xml:space="preserve">- </w:t>
            </w:r>
            <w:r w:rsidR="00325EA2" w:rsidRPr="00325EA2">
              <w:rPr>
                <w:rFonts w:eastAsia="Times New Roman" w:cs="Times New Roman"/>
                <w:color w:val="000000"/>
                <w:sz w:val="22"/>
              </w:rPr>
              <w:t>UBND tỉnh</w:t>
            </w:r>
            <w:r w:rsidRPr="005A3841">
              <w:rPr>
                <w:rFonts w:eastAsia="Times New Roman" w:cs="Times New Roman"/>
                <w:color w:val="000000"/>
                <w:sz w:val="22"/>
              </w:rPr>
              <w:t>;</w:t>
            </w:r>
            <w:r w:rsidRPr="005A3841">
              <w:rPr>
                <w:rFonts w:eastAsia="Times New Roman" w:cs="Times New Roman"/>
                <w:color w:val="000000"/>
                <w:sz w:val="22"/>
              </w:rPr>
              <w:br/>
              <w:t xml:space="preserve">- </w:t>
            </w:r>
            <w:r w:rsidR="00325EA2" w:rsidRPr="00325EA2">
              <w:rPr>
                <w:rFonts w:eastAsia="Times New Roman" w:cs="Times New Roman"/>
                <w:color w:val="000000"/>
                <w:sz w:val="22"/>
              </w:rPr>
              <w:t>Sở GD&amp;ĐT tỉnh;</w:t>
            </w:r>
          </w:p>
          <w:p w14:paraId="4B528657" w14:textId="3351F33E" w:rsidR="00325EA2" w:rsidRPr="00325EA2" w:rsidRDefault="00325EA2" w:rsidP="005A3841">
            <w:pPr>
              <w:spacing w:after="0" w:line="240" w:lineRule="auto"/>
              <w:rPr>
                <w:rFonts w:eastAsia="Times New Roman" w:cs="Times New Roman"/>
                <w:color w:val="000000"/>
                <w:sz w:val="22"/>
              </w:rPr>
            </w:pPr>
            <w:r w:rsidRPr="00325EA2">
              <w:rPr>
                <w:rFonts w:eastAsia="Times New Roman" w:cs="Times New Roman"/>
                <w:color w:val="000000"/>
                <w:sz w:val="22"/>
              </w:rPr>
              <w:t>- BTV Đảng ủy;</w:t>
            </w:r>
          </w:p>
          <w:p w14:paraId="794EE1DD" w14:textId="77777777" w:rsidR="00325EA2" w:rsidRPr="00325EA2" w:rsidRDefault="00325EA2" w:rsidP="005A3841">
            <w:pPr>
              <w:spacing w:after="0" w:line="240" w:lineRule="auto"/>
              <w:rPr>
                <w:rFonts w:eastAsia="Times New Roman" w:cs="Times New Roman"/>
                <w:color w:val="000000"/>
                <w:sz w:val="22"/>
              </w:rPr>
            </w:pPr>
            <w:r w:rsidRPr="00325EA2">
              <w:rPr>
                <w:rFonts w:eastAsia="Times New Roman" w:cs="Times New Roman"/>
                <w:color w:val="000000"/>
                <w:sz w:val="22"/>
              </w:rPr>
              <w:t>- TT HĐND xã;</w:t>
            </w:r>
          </w:p>
          <w:p w14:paraId="49A400A1" w14:textId="77777777" w:rsidR="00325EA2" w:rsidRPr="00325EA2" w:rsidRDefault="00325EA2" w:rsidP="005A3841">
            <w:pPr>
              <w:spacing w:after="0" w:line="240" w:lineRule="auto"/>
              <w:rPr>
                <w:rFonts w:eastAsia="Times New Roman" w:cs="Times New Roman"/>
                <w:color w:val="000000"/>
                <w:sz w:val="22"/>
              </w:rPr>
            </w:pPr>
            <w:r w:rsidRPr="00325EA2">
              <w:rPr>
                <w:rFonts w:eastAsia="Times New Roman" w:cs="Times New Roman"/>
                <w:color w:val="000000"/>
                <w:sz w:val="22"/>
              </w:rPr>
              <w:t>- Các Ban của HĐND xã;</w:t>
            </w:r>
          </w:p>
          <w:p w14:paraId="02100D77" w14:textId="77777777" w:rsidR="00325EA2" w:rsidRPr="00325EA2" w:rsidRDefault="00325EA2" w:rsidP="005A3841">
            <w:pPr>
              <w:spacing w:after="0" w:line="240" w:lineRule="auto"/>
              <w:rPr>
                <w:rFonts w:eastAsia="Times New Roman" w:cs="Times New Roman"/>
                <w:color w:val="000000"/>
                <w:sz w:val="22"/>
              </w:rPr>
            </w:pPr>
            <w:r w:rsidRPr="00325EA2">
              <w:rPr>
                <w:rFonts w:eastAsia="Times New Roman" w:cs="Times New Roman"/>
                <w:color w:val="000000"/>
                <w:sz w:val="22"/>
              </w:rPr>
              <w:t>- UBMTTQ Việt Nam xã;</w:t>
            </w:r>
          </w:p>
          <w:p w14:paraId="2AD62D4D" w14:textId="3D7B7F8C" w:rsidR="00325EA2" w:rsidRPr="00325EA2" w:rsidRDefault="00325EA2" w:rsidP="005A3841">
            <w:pPr>
              <w:spacing w:after="0" w:line="240" w:lineRule="auto"/>
              <w:rPr>
                <w:rFonts w:eastAsia="Times New Roman" w:cs="Times New Roman"/>
                <w:color w:val="000000"/>
                <w:sz w:val="22"/>
              </w:rPr>
            </w:pPr>
            <w:r w:rsidRPr="00325EA2">
              <w:rPr>
                <w:rFonts w:eastAsia="Times New Roman" w:cs="Times New Roman"/>
                <w:color w:val="000000"/>
                <w:sz w:val="22"/>
              </w:rPr>
              <w:t>- Các cơ quan, đơn vị thuộc xã;</w:t>
            </w:r>
          </w:p>
          <w:p w14:paraId="4D39A6CE" w14:textId="5A7DB530" w:rsidR="005A3841" w:rsidRPr="005A3841" w:rsidRDefault="00325EA2" w:rsidP="005A3841">
            <w:pPr>
              <w:spacing w:after="0" w:line="240" w:lineRule="auto"/>
              <w:rPr>
                <w:rFonts w:eastAsia="Times New Roman" w:cs="Times New Roman"/>
                <w:color w:val="222222"/>
                <w:szCs w:val="28"/>
              </w:rPr>
            </w:pPr>
            <w:r w:rsidRPr="00325EA2">
              <w:rPr>
                <w:rFonts w:eastAsia="Times New Roman" w:cs="Times New Roman"/>
                <w:color w:val="000000"/>
                <w:sz w:val="22"/>
              </w:rPr>
              <w:t>- Đại biểu HĐND xã;</w:t>
            </w:r>
            <w:r w:rsidR="005A3841" w:rsidRPr="005A3841">
              <w:rPr>
                <w:rFonts w:eastAsia="Times New Roman" w:cs="Times New Roman"/>
                <w:color w:val="000000"/>
                <w:sz w:val="22"/>
              </w:rPr>
              <w:br/>
              <w:t>- Lưu: VT, (Ban VHXH).</w:t>
            </w:r>
          </w:p>
        </w:tc>
        <w:tc>
          <w:tcPr>
            <w:tcW w:w="2400" w:type="pct"/>
            <w:tcMar>
              <w:top w:w="45" w:type="dxa"/>
              <w:left w:w="45" w:type="dxa"/>
              <w:bottom w:w="45" w:type="dxa"/>
              <w:right w:w="45" w:type="dxa"/>
            </w:tcMar>
            <w:hideMark/>
          </w:tcPr>
          <w:p w14:paraId="37C10148" w14:textId="765A8807" w:rsidR="005A3841" w:rsidRPr="005A3841" w:rsidRDefault="005A3841" w:rsidP="005A3841">
            <w:pPr>
              <w:spacing w:after="0" w:line="240" w:lineRule="auto"/>
              <w:jc w:val="center"/>
              <w:rPr>
                <w:rFonts w:eastAsia="Times New Roman" w:cs="Times New Roman"/>
                <w:color w:val="222222"/>
                <w:szCs w:val="28"/>
              </w:rPr>
            </w:pPr>
            <w:r w:rsidRPr="005A3841">
              <w:rPr>
                <w:rFonts w:eastAsia="Times New Roman" w:cs="Times New Roman"/>
                <w:b/>
                <w:bCs/>
                <w:color w:val="000000"/>
                <w:szCs w:val="28"/>
              </w:rPr>
              <w:t>CHỦ TỊCH</w:t>
            </w:r>
            <w:r w:rsidRPr="005A3841">
              <w:rPr>
                <w:rFonts w:eastAsia="Times New Roman" w:cs="Times New Roman"/>
                <w:color w:val="222222"/>
                <w:szCs w:val="28"/>
              </w:rPr>
              <w:br/>
            </w:r>
            <w:r w:rsidRPr="005A3841">
              <w:rPr>
                <w:rFonts w:eastAsia="Times New Roman" w:cs="Times New Roman"/>
                <w:color w:val="222222"/>
                <w:szCs w:val="28"/>
              </w:rPr>
              <w:br/>
            </w:r>
            <w:r w:rsidRPr="005A3841">
              <w:rPr>
                <w:rFonts w:eastAsia="Times New Roman" w:cs="Times New Roman"/>
                <w:color w:val="222222"/>
                <w:szCs w:val="28"/>
              </w:rPr>
              <w:br/>
            </w:r>
            <w:r w:rsidRPr="005A3841">
              <w:rPr>
                <w:rFonts w:eastAsia="Times New Roman" w:cs="Times New Roman"/>
                <w:color w:val="222222"/>
                <w:szCs w:val="28"/>
              </w:rPr>
              <w:br/>
            </w:r>
            <w:r w:rsidRPr="005A3841">
              <w:rPr>
                <w:rFonts w:eastAsia="Times New Roman" w:cs="Times New Roman"/>
                <w:color w:val="222222"/>
                <w:szCs w:val="28"/>
              </w:rPr>
              <w:br/>
            </w:r>
            <w:r w:rsidRPr="005A3841">
              <w:rPr>
                <w:rFonts w:eastAsia="Times New Roman" w:cs="Times New Roman"/>
                <w:color w:val="222222"/>
                <w:szCs w:val="28"/>
              </w:rPr>
              <w:br/>
            </w:r>
            <w:r w:rsidRPr="005A3841">
              <w:rPr>
                <w:rFonts w:eastAsia="Times New Roman" w:cs="Times New Roman"/>
                <w:color w:val="222222"/>
                <w:szCs w:val="28"/>
              </w:rPr>
              <w:br/>
            </w:r>
            <w:r w:rsidR="00325EA2">
              <w:rPr>
                <w:rFonts w:eastAsia="Times New Roman" w:cs="Times New Roman"/>
                <w:b/>
                <w:bCs/>
                <w:color w:val="000000"/>
                <w:szCs w:val="28"/>
              </w:rPr>
              <w:t>Trần Văn Quế</w:t>
            </w:r>
          </w:p>
        </w:tc>
      </w:tr>
    </w:tbl>
    <w:p w14:paraId="4260AA6F" w14:textId="77777777" w:rsidR="009D6793" w:rsidRPr="005A3841" w:rsidRDefault="009D6793">
      <w:pPr>
        <w:rPr>
          <w:rFonts w:cs="Times New Roman"/>
          <w:szCs w:val="28"/>
        </w:rPr>
      </w:pPr>
    </w:p>
    <w:sectPr w:rsidR="009D6793" w:rsidRPr="005A3841" w:rsidSect="004808F9">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05CAD"/>
    <w:multiLevelType w:val="hybridMultilevel"/>
    <w:tmpl w:val="C734AC90"/>
    <w:lvl w:ilvl="0" w:tplc="86C82A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429116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841"/>
    <w:rsid w:val="000A2CDC"/>
    <w:rsid w:val="00105DA5"/>
    <w:rsid w:val="001E3F98"/>
    <w:rsid w:val="00283794"/>
    <w:rsid w:val="00316059"/>
    <w:rsid w:val="00325EA2"/>
    <w:rsid w:val="00333112"/>
    <w:rsid w:val="004808F9"/>
    <w:rsid w:val="004854BB"/>
    <w:rsid w:val="00534E9E"/>
    <w:rsid w:val="00592368"/>
    <w:rsid w:val="005A3841"/>
    <w:rsid w:val="00657CC8"/>
    <w:rsid w:val="00687C3C"/>
    <w:rsid w:val="006D146D"/>
    <w:rsid w:val="006E3F95"/>
    <w:rsid w:val="00786634"/>
    <w:rsid w:val="007D7691"/>
    <w:rsid w:val="007F0104"/>
    <w:rsid w:val="008A3930"/>
    <w:rsid w:val="009147A1"/>
    <w:rsid w:val="009D6793"/>
    <w:rsid w:val="00A4686D"/>
    <w:rsid w:val="00AD499E"/>
    <w:rsid w:val="00AE3398"/>
    <w:rsid w:val="00B413C0"/>
    <w:rsid w:val="00B9051E"/>
    <w:rsid w:val="00BB06CE"/>
    <w:rsid w:val="00C01F1A"/>
    <w:rsid w:val="00C771BD"/>
    <w:rsid w:val="00CA57F8"/>
    <w:rsid w:val="00CC5EA0"/>
    <w:rsid w:val="00CD78CE"/>
    <w:rsid w:val="00F06EC4"/>
    <w:rsid w:val="00F47CB6"/>
    <w:rsid w:val="00F80C58"/>
    <w:rsid w:val="00FA2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0249"/>
  <w15:docId w15:val="{1509EE2E-C037-40AB-AFA7-DD8BB00ED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841"/>
    <w:pPr>
      <w:spacing w:before="100" w:beforeAutospacing="1" w:after="100" w:afterAutospacing="1" w:line="240" w:lineRule="auto"/>
    </w:pPr>
    <w:rPr>
      <w:rFonts w:eastAsia="Times New Roman" w:cs="Times New Roman"/>
      <w:sz w:val="24"/>
      <w:szCs w:val="24"/>
    </w:rPr>
  </w:style>
  <w:style w:type="character" w:styleId="Emphasis">
    <w:name w:val="Emphasis"/>
    <w:basedOn w:val="DefaultParagraphFont"/>
    <w:uiPriority w:val="20"/>
    <w:qFormat/>
    <w:rsid w:val="005A3841"/>
    <w:rPr>
      <w:i/>
      <w:iCs/>
    </w:rPr>
  </w:style>
  <w:style w:type="character" w:styleId="Hyperlink">
    <w:name w:val="Hyperlink"/>
    <w:basedOn w:val="DefaultParagraphFont"/>
    <w:uiPriority w:val="99"/>
    <w:semiHidden/>
    <w:unhideWhenUsed/>
    <w:rsid w:val="005A3841"/>
    <w:rPr>
      <w:color w:val="0000FF"/>
      <w:u w:val="single"/>
    </w:rPr>
  </w:style>
  <w:style w:type="character" w:customStyle="1" w:styleId="demuc4">
    <w:name w:val="demuc4"/>
    <w:basedOn w:val="DefaultParagraphFont"/>
    <w:rsid w:val="005A3841"/>
  </w:style>
  <w:style w:type="paragraph" w:styleId="ListParagraph">
    <w:name w:val="List Paragraph"/>
    <w:basedOn w:val="Normal"/>
    <w:uiPriority w:val="34"/>
    <w:qFormat/>
    <w:rsid w:val="00BB0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5349767">
      <w:bodyDiv w:val="1"/>
      <w:marLeft w:val="0"/>
      <w:marRight w:val="0"/>
      <w:marTop w:val="0"/>
      <w:marBottom w:val="0"/>
      <w:divBdr>
        <w:top w:val="none" w:sz="0" w:space="0" w:color="auto"/>
        <w:left w:val="none" w:sz="0" w:space="0" w:color="auto"/>
        <w:bottom w:val="none" w:sz="0" w:space="0" w:color="auto"/>
        <w:right w:val="none" w:sz="0" w:space="0" w:color="auto"/>
      </w:divBdr>
    </w:div>
    <w:div w:id="1547906848">
      <w:bodyDiv w:val="1"/>
      <w:marLeft w:val="0"/>
      <w:marRight w:val="0"/>
      <w:marTop w:val="0"/>
      <w:marBottom w:val="0"/>
      <w:divBdr>
        <w:top w:val="none" w:sz="0" w:space="0" w:color="auto"/>
        <w:left w:val="none" w:sz="0" w:space="0" w:color="auto"/>
        <w:bottom w:val="none" w:sz="0" w:space="0" w:color="auto"/>
        <w:right w:val="none" w:sz="0" w:space="0" w:color="auto"/>
      </w:divBdr>
    </w:div>
    <w:div w:id="1716812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2026-06-05T01:29:00Z</dcterms:created>
  <dcterms:modified xsi:type="dcterms:W3CDTF">2026-06-05T01:29:00Z</dcterms:modified>
</cp:coreProperties>
</file>